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r w:rsidRPr="00C56E69">
        <w:rPr>
          <w:rFonts w:ascii="Times New Roman" w:eastAsia="Times New Roman" w:hAnsi="Times New Roman" w:cs="Times New Roman"/>
          <w:sz w:val="28"/>
          <w:szCs w:val="28"/>
          <w:lang w:eastAsia="ru-RU"/>
        </w:rPr>
        <w:t>НОВОСИБИРСКИЙ ГОСУДВРСТВЕННЫЙ УНИВЕСИТЕТ</w:t>
      </w: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r w:rsidRPr="00C56E69">
        <w:rPr>
          <w:rFonts w:ascii="Times New Roman" w:eastAsia="Times New Roman" w:hAnsi="Times New Roman" w:cs="Times New Roman"/>
          <w:sz w:val="28"/>
          <w:szCs w:val="28"/>
          <w:lang w:eastAsia="ru-RU"/>
        </w:rPr>
        <w:t>ГУМАНИТАРНЫЙ   ИНСТИТУТ</w:t>
      </w:r>
    </w:p>
    <w:p w:rsidR="00D25F35" w:rsidRPr="00C56E69" w:rsidRDefault="00D25F35" w:rsidP="00D25F35">
      <w:pPr>
        <w:spacing w:after="0" w:line="360" w:lineRule="auto"/>
        <w:jc w:val="center"/>
        <w:rPr>
          <w:rFonts w:ascii="Times New Roman" w:eastAsia="Times New Roman" w:hAnsi="Times New Roman" w:cs="Times New Roman"/>
          <w:sz w:val="28"/>
          <w:szCs w:val="28"/>
          <w:lang w:eastAsia="ru-RU"/>
        </w:rPr>
      </w:pPr>
      <w:r w:rsidRPr="00C56E69">
        <w:rPr>
          <w:rFonts w:ascii="Times New Roman" w:eastAsia="Times New Roman" w:hAnsi="Times New Roman" w:cs="Times New Roman"/>
          <w:sz w:val="28"/>
          <w:szCs w:val="28"/>
          <w:lang w:eastAsia="ru-RU"/>
        </w:rPr>
        <w:t>КАФЕДРА АРХЕОЛОГИИ И ЭТНОГРАФИИ</w:t>
      </w: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D25F35" w:rsidRDefault="00D25F35" w:rsidP="00D25F35">
      <w:pPr>
        <w:spacing w:after="0"/>
        <w:jc w:val="center"/>
        <w:rPr>
          <w:rFonts w:ascii="Times New Roman" w:eastAsia="Times New Roman" w:hAnsi="Times New Roman" w:cs="Times New Roman"/>
          <w:sz w:val="44"/>
          <w:szCs w:val="44"/>
        </w:rPr>
      </w:pPr>
      <w:r w:rsidRPr="00D25F35">
        <w:rPr>
          <w:rFonts w:ascii="Times New Roman" w:eastAsia="Times New Roman" w:hAnsi="Times New Roman" w:cs="Times New Roman"/>
          <w:sz w:val="44"/>
          <w:szCs w:val="44"/>
          <w:lang w:eastAsia="ru-RU"/>
        </w:rPr>
        <w:t xml:space="preserve"> ИЗ ИСТОРИИ </w:t>
      </w:r>
      <w:r w:rsidRPr="00D25F35">
        <w:rPr>
          <w:rFonts w:ascii="Times New Roman" w:eastAsia="Times New Roman" w:hAnsi="Times New Roman" w:cs="Times New Roman"/>
          <w:sz w:val="44"/>
          <w:szCs w:val="44"/>
        </w:rPr>
        <w:t>СА</w:t>
      </w:r>
      <w:r>
        <w:rPr>
          <w:rFonts w:ascii="Times New Roman" w:eastAsia="Times New Roman" w:hAnsi="Times New Roman" w:cs="Times New Roman"/>
          <w:sz w:val="44"/>
          <w:szCs w:val="44"/>
        </w:rPr>
        <w:t>М</w:t>
      </w:r>
      <w:bookmarkStart w:id="0" w:name="_GoBack"/>
      <w:bookmarkEnd w:id="0"/>
      <w:r w:rsidRPr="00D25F35">
        <w:rPr>
          <w:rFonts w:ascii="Times New Roman" w:eastAsia="Times New Roman" w:hAnsi="Times New Roman" w:cs="Times New Roman"/>
          <w:sz w:val="44"/>
          <w:szCs w:val="44"/>
        </w:rPr>
        <w:t>ОЗВАНЧЕСТВА В РОССИИ В XVIII ВЕКЕ</w:t>
      </w:r>
    </w:p>
    <w:p w:rsidR="00D25F35" w:rsidRPr="00C56E69" w:rsidRDefault="00D25F35" w:rsidP="00D25F35">
      <w:pPr>
        <w:spacing w:after="0" w:line="240" w:lineRule="auto"/>
        <w:jc w:val="center"/>
        <w:rPr>
          <w:rFonts w:ascii="Times New Roman" w:eastAsia="Times New Roman" w:hAnsi="Times New Roman" w:cs="Times New Roman"/>
          <w:sz w:val="40"/>
          <w:szCs w:val="40"/>
          <w:lang w:eastAsia="ru-RU"/>
        </w:rPr>
      </w:pPr>
    </w:p>
    <w:p w:rsidR="00D25F35" w:rsidRPr="00C56E69" w:rsidRDefault="00D25F35" w:rsidP="00D25F35">
      <w:pPr>
        <w:spacing w:after="0" w:line="240" w:lineRule="auto"/>
        <w:jc w:val="center"/>
        <w:rPr>
          <w:rFonts w:ascii="Times New Roman" w:eastAsia="Times New Roman" w:hAnsi="Times New Roman" w:cs="Times New Roman"/>
          <w:sz w:val="40"/>
          <w:szCs w:val="40"/>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Номинация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534EA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узейная история</w:t>
      </w:r>
      <w:r w:rsidR="00534EA6">
        <w:rPr>
          <w:rFonts w:ascii="Times New Roman" w:eastAsia="Times New Roman" w:hAnsi="Times New Roman" w:cs="Times New Roman"/>
          <w:sz w:val="28"/>
          <w:szCs w:val="28"/>
          <w:lang w:eastAsia="ru-RU"/>
        </w:rPr>
        <w:t>»</w:t>
      </w: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r w:rsidRPr="00C56E69">
        <w:rPr>
          <w:rFonts w:ascii="Times New Roman" w:eastAsia="Times New Roman" w:hAnsi="Times New Roman" w:cs="Times New Roman"/>
          <w:sz w:val="28"/>
          <w:szCs w:val="28"/>
          <w:lang w:eastAsia="ru-RU"/>
        </w:rPr>
        <w:t xml:space="preserve">Выполнила:   Коренных Ксения Алексеевна,                                                                     12.09.2003,студентка </w:t>
      </w:r>
      <w:r w:rsidRPr="00C56E69">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C56E69">
        <w:rPr>
          <w:rFonts w:ascii="Times New Roman" w:eastAsia="Times New Roman" w:hAnsi="Times New Roman" w:cs="Times New Roman"/>
          <w:sz w:val="28"/>
          <w:szCs w:val="28"/>
          <w:lang w:eastAsia="ru-RU"/>
        </w:rPr>
        <w:t xml:space="preserve"> курса                                                                                                    НГУ Гуманитарного института, группа 21802</w:t>
      </w: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r w:rsidRPr="00C56E69">
        <w:rPr>
          <w:rFonts w:ascii="Times New Roman" w:eastAsia="Times New Roman" w:hAnsi="Times New Roman" w:cs="Times New Roman"/>
          <w:sz w:val="28"/>
          <w:szCs w:val="28"/>
          <w:lang w:eastAsia="ru-RU"/>
        </w:rPr>
        <w:t>630090, Новосибирск, Пирогова 10-412</w:t>
      </w:r>
      <w:proofErr w:type="gramStart"/>
      <w:r w:rsidRPr="00C56E69">
        <w:rPr>
          <w:rFonts w:ascii="Times New Roman" w:eastAsia="Times New Roman" w:hAnsi="Times New Roman" w:cs="Times New Roman"/>
          <w:sz w:val="28"/>
          <w:szCs w:val="28"/>
          <w:lang w:eastAsia="ru-RU"/>
        </w:rPr>
        <w:t xml:space="preserve">  Б</w:t>
      </w:r>
      <w:proofErr w:type="gramEnd"/>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Pr="00C56E69" w:rsidRDefault="00D25F35" w:rsidP="00D25F35">
      <w:pPr>
        <w:spacing w:after="0" w:line="240" w:lineRule="auto"/>
        <w:jc w:val="right"/>
        <w:rPr>
          <w:rFonts w:ascii="Times New Roman" w:eastAsia="Times New Roman" w:hAnsi="Times New Roman" w:cs="Times New Roman"/>
          <w:sz w:val="28"/>
          <w:szCs w:val="28"/>
          <w:lang w:eastAsia="ru-RU"/>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D25F35" w:rsidRDefault="00D25F35" w:rsidP="00204529">
      <w:pPr>
        <w:spacing w:after="0"/>
        <w:jc w:val="center"/>
        <w:rPr>
          <w:rFonts w:ascii="Times New Roman" w:eastAsia="Times New Roman" w:hAnsi="Times New Roman" w:cs="Times New Roman"/>
          <w:sz w:val="28"/>
          <w:szCs w:val="28"/>
        </w:rPr>
      </w:pPr>
    </w:p>
    <w:p w:rsidR="00204529" w:rsidRDefault="00204529" w:rsidP="002045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Новосибирск </w:t>
      </w:r>
    </w:p>
    <w:p w:rsidR="00204529" w:rsidRDefault="00970AA2" w:rsidP="002045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204529">
        <w:rPr>
          <w:rFonts w:ascii="Times New Roman" w:eastAsia="Times New Roman" w:hAnsi="Times New Roman" w:cs="Times New Roman"/>
          <w:sz w:val="28"/>
          <w:szCs w:val="28"/>
        </w:rPr>
        <w:t xml:space="preserve"> </w:t>
      </w:r>
    </w:p>
    <w:p w:rsidR="00970AA2" w:rsidRDefault="00970AA2" w:rsidP="00204529">
      <w:pPr>
        <w:jc w:val="center"/>
        <w:rPr>
          <w:rFonts w:ascii="Times New Roman" w:eastAsia="Times New Roman" w:hAnsi="Times New Roman" w:cs="Times New Roman"/>
          <w:sz w:val="28"/>
          <w:szCs w:val="28"/>
        </w:rPr>
      </w:pPr>
    </w:p>
    <w:p w:rsidR="00970AA2" w:rsidRDefault="00970AA2" w:rsidP="00204529">
      <w:pPr>
        <w:jc w:val="center"/>
        <w:rPr>
          <w:rFonts w:ascii="Times New Roman" w:eastAsia="Times New Roman" w:hAnsi="Times New Roman" w:cs="Times New Roman"/>
          <w:sz w:val="28"/>
          <w:szCs w:val="28"/>
        </w:rPr>
      </w:pPr>
    </w:p>
    <w:p w:rsidR="00970AA2" w:rsidRDefault="00970AA2" w:rsidP="00204529">
      <w:pPr>
        <w:jc w:val="center"/>
        <w:rPr>
          <w:rFonts w:ascii="Times New Roman" w:eastAsia="Times New Roman" w:hAnsi="Times New Roman" w:cs="Times New Roman"/>
          <w:sz w:val="28"/>
          <w:szCs w:val="28"/>
        </w:rPr>
      </w:pPr>
    </w:p>
    <w:p w:rsidR="00204529" w:rsidRPr="00DA3188" w:rsidRDefault="00204529" w:rsidP="0020452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Оглавление</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r w:rsidRPr="00A31784">
        <w:rPr>
          <w:rFonts w:ascii="Times New Roman" w:eastAsia="Times New Roman" w:hAnsi="Times New Roman" w:cs="Times New Roman"/>
          <w:sz w:val="28"/>
          <w:szCs w:val="28"/>
        </w:rPr>
        <w:t xml:space="preserve">Историография </w:t>
      </w:r>
      <w:r>
        <w:rPr>
          <w:rFonts w:ascii="Times New Roman" w:eastAsia="Times New Roman" w:hAnsi="Times New Roman" w:cs="Times New Roman"/>
          <w:sz w:val="28"/>
          <w:szCs w:val="28"/>
        </w:rPr>
        <w:t>и источники....</w:t>
      </w:r>
      <w:r w:rsidRPr="00A31784">
        <w:rPr>
          <w:rFonts w:ascii="Times New Roman" w:eastAsia="Times New Roman" w:hAnsi="Times New Roman" w:cs="Times New Roman"/>
          <w:sz w:val="28"/>
          <w:szCs w:val="28"/>
        </w:rPr>
        <w:t>………………………………………..5</w:t>
      </w:r>
    </w:p>
    <w:p w:rsidR="00204529" w:rsidRPr="00F049A7" w:rsidRDefault="00204529" w:rsidP="00204529">
      <w:pPr>
        <w:pStyle w:val="a4"/>
        <w:numPr>
          <w:ilvl w:val="1"/>
          <w:numId w:val="2"/>
        </w:numPr>
        <w:rPr>
          <w:rFonts w:ascii="Times New Roman" w:eastAsia="Times New Roman" w:hAnsi="Times New Roman" w:cs="Times New Roman"/>
          <w:sz w:val="28"/>
          <w:szCs w:val="28"/>
        </w:rPr>
      </w:pPr>
      <w:r w:rsidRPr="00F049A7">
        <w:rPr>
          <w:rFonts w:ascii="Times New Roman" w:eastAsia="Times New Roman" w:hAnsi="Times New Roman" w:cs="Times New Roman"/>
          <w:sz w:val="28"/>
          <w:szCs w:val="28"/>
        </w:rPr>
        <w:t>Историография</w:t>
      </w:r>
      <w:r>
        <w:rPr>
          <w:rFonts w:ascii="Times New Roman" w:eastAsia="Times New Roman" w:hAnsi="Times New Roman" w:cs="Times New Roman"/>
          <w:sz w:val="28"/>
          <w:szCs w:val="28"/>
        </w:rPr>
        <w:t>…………………………………………………………….5</w:t>
      </w:r>
    </w:p>
    <w:p w:rsidR="00204529" w:rsidRPr="00F049A7" w:rsidRDefault="00204529" w:rsidP="00204529">
      <w:pPr>
        <w:pStyle w:val="a4"/>
        <w:numPr>
          <w:ilvl w:val="1"/>
          <w:numId w:val="2"/>
        </w:numPr>
        <w:rPr>
          <w:rFonts w:ascii="Times New Roman" w:eastAsia="Times New Roman" w:hAnsi="Times New Roman" w:cs="Times New Roman"/>
          <w:sz w:val="28"/>
          <w:szCs w:val="28"/>
        </w:rPr>
      </w:pPr>
      <w:r w:rsidRPr="00F049A7">
        <w:rPr>
          <w:rFonts w:ascii="Times New Roman" w:eastAsia="Times New Roman" w:hAnsi="Times New Roman" w:cs="Times New Roman"/>
          <w:sz w:val="28"/>
          <w:szCs w:val="28"/>
        </w:rPr>
        <w:t>Источники</w:t>
      </w:r>
      <w:r>
        <w:rPr>
          <w:rFonts w:ascii="Times New Roman" w:eastAsia="Times New Roman" w:hAnsi="Times New Roman" w:cs="Times New Roman"/>
          <w:sz w:val="28"/>
          <w:szCs w:val="28"/>
        </w:rPr>
        <w:t>………………………………………………………………….7</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 Термин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»……………….…………………………….10</w:t>
      </w:r>
    </w:p>
    <w:p w:rsidR="00204529" w:rsidRDefault="00204529" w:rsidP="00204529">
      <w:pPr>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Глава 3. Причины существования феномена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……………..…11</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Социально-экономические причины………………………………….…11  </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Престолонаследие в России в XVIII веке……………………….…...…..14</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 Особенности социальной психологии русского народа………………..17</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 Религиозный аспект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…………………………………….20</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Заключение…………………………………………...…………………………..22</w:t>
      </w:r>
    </w:p>
    <w:p w:rsidR="00204529" w:rsidRDefault="00204529" w:rsidP="0020452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и источников…………………………………………...….23</w:t>
      </w: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204529" w:rsidRDefault="00204529" w:rsidP="00204529">
      <w:pPr>
        <w:rPr>
          <w:rFonts w:ascii="Times New Roman" w:eastAsia="Times New Roman" w:hAnsi="Times New Roman" w:cs="Times New Roman"/>
          <w:sz w:val="28"/>
          <w:szCs w:val="28"/>
        </w:rPr>
      </w:pPr>
    </w:p>
    <w:p w:rsidR="00970AA2" w:rsidRDefault="00970AA2" w:rsidP="00204529">
      <w:pPr>
        <w:rPr>
          <w:rFonts w:ascii="Times New Roman" w:eastAsia="Times New Roman" w:hAnsi="Times New Roman" w:cs="Times New Roman"/>
          <w:sz w:val="28"/>
          <w:szCs w:val="28"/>
        </w:rPr>
      </w:pPr>
    </w:p>
    <w:p w:rsidR="00970AA2" w:rsidRDefault="00970AA2" w:rsidP="00204529">
      <w:pPr>
        <w:rPr>
          <w:rFonts w:ascii="Times New Roman" w:eastAsia="Times New Roman" w:hAnsi="Times New Roman" w:cs="Times New Roman"/>
          <w:sz w:val="28"/>
          <w:szCs w:val="28"/>
        </w:rPr>
      </w:pPr>
    </w:p>
    <w:p w:rsidR="00970AA2" w:rsidRPr="00A31784" w:rsidRDefault="00970AA2" w:rsidP="00204529">
      <w:pPr>
        <w:rPr>
          <w:rFonts w:ascii="Times New Roman" w:eastAsia="Times New Roman" w:hAnsi="Times New Roman" w:cs="Times New Roman"/>
          <w:sz w:val="28"/>
          <w:szCs w:val="28"/>
        </w:rPr>
      </w:pPr>
    </w:p>
    <w:p w:rsidR="00204529" w:rsidRPr="008D2900" w:rsidRDefault="00204529" w:rsidP="00204529">
      <w:pPr>
        <w:jc w:val="center"/>
        <w:rPr>
          <w:rFonts w:ascii="Times New Roman" w:eastAsia="Times New Roman" w:hAnsi="Times New Roman" w:cs="Times New Roman"/>
          <w:sz w:val="36"/>
          <w:szCs w:val="36"/>
        </w:rPr>
      </w:pPr>
      <w:r w:rsidRPr="008D2900">
        <w:rPr>
          <w:rFonts w:ascii="Times New Roman" w:eastAsia="Times New Roman" w:hAnsi="Times New Roman" w:cs="Times New Roman"/>
          <w:sz w:val="36"/>
          <w:szCs w:val="36"/>
        </w:rPr>
        <w:lastRenderedPageBreak/>
        <w:t>Введение</w:t>
      </w:r>
    </w:p>
    <w:p w:rsidR="00204529" w:rsidRPr="004636D6" w:rsidRDefault="00204529" w:rsidP="00970AA2">
      <w:pPr>
        <w:spacing w:line="36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было частью жизни русского общества в </w:t>
      </w:r>
      <w:r>
        <w:rPr>
          <w:rFonts w:ascii="Times New Roman" w:eastAsia="Times New Roman" w:hAnsi="Times New Roman" w:cs="Times New Roman"/>
          <w:sz w:val="28"/>
          <w:szCs w:val="28"/>
          <w:lang w:val="en-US"/>
        </w:rPr>
        <w:t>XVIII</w:t>
      </w:r>
      <w:r w:rsidRPr="00D23B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веке. Это явление отражает экономические проблемы того времени, социальные противоречия и настроения народа в целом. Самозванцы часто становились центром внимания на политической арене России. Так часто, что об истории нашей страны нельзя писать, обходя данную тему. Ключевский высказывался по этому вопросу так: </w:t>
      </w:r>
      <w:r>
        <w:rPr>
          <w:rFonts w:ascii="Times New Roman" w:eastAsia="Times New Roman" w:hAnsi="Times New Roman" w:cs="Times New Roman"/>
          <w:color w:val="000000"/>
          <w:sz w:val="28"/>
          <w:szCs w:val="28"/>
          <w:highlight w:val="white"/>
        </w:rPr>
        <w:t>«У нас с легкой руки первого Лжедмитрия самозванство стало хронической болезнью государства: с тех пор чуть не до конца XVIII в. редкое царствование проходило без самозванца».</w:t>
      </w:r>
      <w:r>
        <w:rPr>
          <w:rFonts w:ascii="Times New Roman" w:eastAsia="Times New Roman" w:hAnsi="Times New Roman" w:cs="Times New Roman"/>
          <w:color w:val="000000"/>
          <w:sz w:val="28"/>
          <w:szCs w:val="28"/>
          <w:highlight w:val="white"/>
          <w:vertAlign w:val="superscript"/>
        </w:rPr>
        <w:t>1</w:t>
      </w:r>
      <w:proofErr w:type="gramStart"/>
      <w:r>
        <w:rPr>
          <w:rFonts w:ascii="Times New Roman" w:eastAsia="Times New Roman" w:hAnsi="Times New Roman" w:cs="Times New Roman"/>
          <w:color w:val="000000"/>
          <w:sz w:val="28"/>
          <w:szCs w:val="28"/>
          <w:highlight w:val="white"/>
        </w:rPr>
        <w:t xml:space="preserve"> С</w:t>
      </w:r>
      <w:proofErr w:type="gramEnd"/>
      <w:r>
        <w:rPr>
          <w:rFonts w:ascii="Times New Roman" w:eastAsia="Times New Roman" w:hAnsi="Times New Roman" w:cs="Times New Roman"/>
          <w:color w:val="000000"/>
          <w:sz w:val="28"/>
          <w:szCs w:val="28"/>
          <w:highlight w:val="white"/>
        </w:rPr>
        <w:t xml:space="preserve"> начала XVII и до середины XIX века появление самозванцев не было редкостью. Изучение периода, в который это явление встречалось повсеместно, поспособствует выявлению особенностей русского общества и протекавших в нем процессов.</w:t>
      </w:r>
    </w:p>
    <w:p w:rsidR="00204529" w:rsidRPr="00456077" w:rsidRDefault="00204529" w:rsidP="00970AA2">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Предмет исследования – изучение развития феномена </w:t>
      </w:r>
      <w:proofErr w:type="spellStart"/>
      <w:r>
        <w:rPr>
          <w:rFonts w:ascii="Times New Roman" w:eastAsia="Times New Roman" w:hAnsi="Times New Roman" w:cs="Times New Roman"/>
          <w:color w:val="000000"/>
          <w:sz w:val="28"/>
          <w:szCs w:val="28"/>
          <w:highlight w:val="white"/>
        </w:rPr>
        <w:t>самозванчества</w:t>
      </w:r>
      <w:proofErr w:type="spellEnd"/>
      <w:r>
        <w:rPr>
          <w:rFonts w:ascii="Times New Roman" w:eastAsia="Times New Roman" w:hAnsi="Times New Roman" w:cs="Times New Roman"/>
          <w:color w:val="000000"/>
          <w:sz w:val="28"/>
          <w:szCs w:val="28"/>
          <w:highlight w:val="white"/>
        </w:rPr>
        <w:t>, выявление его внутренних закономерностей.</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данной работы – выяснение сути феномена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в России в XVIII веке.</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Полностью раскрыть тему помогут задачи:</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Определить точное значение понятия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Для дальнейшей работы с темой необходимо знать, какой смысл имеет это определение.</w:t>
      </w:r>
    </w:p>
    <w:p w:rsidR="00204529" w:rsidRPr="00C26B38"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Выявить глубинные причины появления и существования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опираясь на особенности социальных явлений в </w:t>
      </w:r>
      <w:r>
        <w:rPr>
          <w:rFonts w:ascii="Times New Roman" w:eastAsia="Times New Roman" w:hAnsi="Times New Roman" w:cs="Times New Roman"/>
          <w:sz w:val="28"/>
          <w:szCs w:val="28"/>
          <w:lang w:val="en-US"/>
        </w:rPr>
        <w:t>XVIII</w:t>
      </w:r>
      <w:r w:rsidRPr="00C26B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веке.</w:t>
      </w:r>
    </w:p>
    <w:p w:rsidR="00204529" w:rsidRPr="00BB180F"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Изучить деятельность известных самозванцев того времени, чтобы подтвердить верность приведенных выше данных.</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темы позволяет легко определить временные рамки исследования, но необходимо определить и территориальные</w:t>
      </w:r>
      <w:r w:rsidRPr="00BB180F">
        <w:rPr>
          <w:rFonts w:ascii="Times New Roman" w:eastAsia="Times New Roman" w:hAnsi="Times New Roman" w:cs="Times New Roman"/>
          <w:sz w:val="28"/>
          <w:szCs w:val="28"/>
        </w:rPr>
        <w:t>.</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sidRPr="00CB592A">
        <w:rPr>
          <w:rFonts w:ascii="Times New Roman" w:eastAsia="Times New Roman" w:hAnsi="Times New Roman" w:cs="Times New Roman"/>
          <w:sz w:val="28"/>
          <w:szCs w:val="28"/>
        </w:rPr>
        <w:lastRenderedPageBreak/>
        <w:t>Например, восстание под руководством самого известного самозванца XVIII, Е</w:t>
      </w:r>
      <w:r>
        <w:rPr>
          <w:rFonts w:ascii="Times New Roman" w:eastAsia="Times New Roman" w:hAnsi="Times New Roman" w:cs="Times New Roman"/>
          <w:sz w:val="28"/>
          <w:szCs w:val="28"/>
        </w:rPr>
        <w:t>.</w:t>
      </w:r>
      <w:r w:rsidRPr="00CB592A">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CB592A">
        <w:rPr>
          <w:rFonts w:ascii="Times New Roman" w:eastAsia="Times New Roman" w:hAnsi="Times New Roman" w:cs="Times New Roman"/>
          <w:sz w:val="28"/>
          <w:szCs w:val="28"/>
        </w:rPr>
        <w:t xml:space="preserve"> Пугачева, охватывало территории Сибирской, Казанской, Нижегородской</w:t>
      </w:r>
      <w:r>
        <w:rPr>
          <w:rFonts w:ascii="Times New Roman" w:eastAsia="Times New Roman" w:hAnsi="Times New Roman" w:cs="Times New Roman"/>
          <w:sz w:val="28"/>
          <w:szCs w:val="28"/>
        </w:rPr>
        <w:t xml:space="preserve"> </w:t>
      </w:r>
      <w:r w:rsidRPr="0076432F">
        <w:rPr>
          <w:rFonts w:ascii="Times New Roman" w:eastAsia="Times New Roman" w:hAnsi="Times New Roman" w:cs="Times New Roman"/>
          <w:sz w:val="28"/>
          <w:szCs w:val="28"/>
        </w:rPr>
        <w:t>и Оренбургской губерний.</w:t>
      </w:r>
      <w:r>
        <w:rPr>
          <w:rFonts w:ascii="Times New Roman" w:eastAsia="Times New Roman" w:hAnsi="Times New Roman" w:cs="Times New Roman"/>
          <w:sz w:val="28"/>
          <w:szCs w:val="28"/>
        </w:rPr>
        <w:t xml:space="preserve"> </w:t>
      </w:r>
      <w:r w:rsidRPr="0076432F">
        <w:rPr>
          <w:rFonts w:ascii="Times New Roman" w:eastAsia="Times New Roman" w:hAnsi="Times New Roman" w:cs="Times New Roman"/>
          <w:sz w:val="28"/>
          <w:szCs w:val="28"/>
        </w:rPr>
        <w:t>Но в целом другие многочисленные восстания охватили всю территорию России.</w:t>
      </w:r>
    </w:p>
    <w:p w:rsidR="00204529" w:rsidRPr="00BB180F"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rPr>
        <w:t>1. Ключевский В. О. Сочинения: в 9 т. М., 1957. Т. 3. С. 27-28.</w:t>
      </w:r>
    </w:p>
    <w:p w:rsidR="00204529" w:rsidRPr="003B403F"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работе будут рассмотрены различные явления, которые необходимы для понимания феномена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А также будут учитываться особенности условий жизни </w:t>
      </w:r>
      <w:r>
        <w:rPr>
          <w:rFonts w:ascii="Times New Roman" w:eastAsia="Times New Roman" w:hAnsi="Times New Roman" w:cs="Times New Roman"/>
          <w:sz w:val="28"/>
          <w:szCs w:val="28"/>
          <w:lang w:val="en-US"/>
        </w:rPr>
        <w:t>XVIII</w:t>
      </w:r>
      <w:r w:rsidRPr="003B40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204529" w:rsidRDefault="00204529" w:rsidP="00970AA2">
      <w:pPr>
        <w:spacing w:line="360" w:lineRule="auto"/>
        <w:jc w:val="both"/>
        <w:rPr>
          <w:rFonts w:ascii="Times New Roman" w:eastAsia="Times New Roman" w:hAnsi="Times New Roman" w:cs="Times New Roman"/>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both"/>
        <w:rPr>
          <w:rFonts w:ascii="Times New Roman" w:eastAsia="Times New Roman" w:hAnsi="Times New Roman" w:cs="Times New Roman"/>
          <w:b/>
          <w:sz w:val="28"/>
          <w:szCs w:val="28"/>
        </w:rPr>
      </w:pPr>
    </w:p>
    <w:p w:rsidR="00204529" w:rsidRDefault="00204529" w:rsidP="00970AA2">
      <w:pPr>
        <w:spacing w:line="360" w:lineRule="auto"/>
        <w:jc w:val="center"/>
        <w:rPr>
          <w:rFonts w:ascii="Times New Roman" w:eastAsia="Times New Roman" w:hAnsi="Times New Roman" w:cs="Times New Roman"/>
          <w:sz w:val="36"/>
          <w:szCs w:val="36"/>
        </w:rPr>
      </w:pPr>
    </w:p>
    <w:p w:rsidR="00204529" w:rsidRDefault="00204529" w:rsidP="00970AA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Глава 1. </w:t>
      </w:r>
      <w:r w:rsidRPr="00900E5E">
        <w:rPr>
          <w:rFonts w:ascii="Times New Roman" w:eastAsia="Times New Roman" w:hAnsi="Times New Roman" w:cs="Times New Roman"/>
          <w:sz w:val="36"/>
          <w:szCs w:val="36"/>
        </w:rPr>
        <w:t xml:space="preserve">Историография </w:t>
      </w:r>
      <w:r>
        <w:rPr>
          <w:rFonts w:ascii="Times New Roman" w:eastAsia="Times New Roman" w:hAnsi="Times New Roman" w:cs="Times New Roman"/>
          <w:sz w:val="36"/>
          <w:szCs w:val="36"/>
        </w:rPr>
        <w:t>и источники.</w:t>
      </w:r>
    </w:p>
    <w:p w:rsidR="00204529" w:rsidRPr="00A31784" w:rsidRDefault="00204529" w:rsidP="00970AA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1.1 Историография.</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Изучением феномена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занимались многие выдающиеся историки в разные периоды времени. В дореволюционной России об </w:t>
      </w:r>
      <w:proofErr w:type="spellStart"/>
      <w:r>
        <w:rPr>
          <w:rFonts w:ascii="Times New Roman" w:eastAsia="Times New Roman" w:hAnsi="Times New Roman" w:cs="Times New Roman"/>
          <w:sz w:val="28"/>
          <w:szCs w:val="28"/>
        </w:rPr>
        <w:t>этомписали</w:t>
      </w:r>
      <w:proofErr w:type="spellEnd"/>
      <w:r>
        <w:rPr>
          <w:rFonts w:ascii="Times New Roman" w:eastAsia="Times New Roman" w:hAnsi="Times New Roman" w:cs="Times New Roman"/>
          <w:sz w:val="28"/>
          <w:szCs w:val="28"/>
        </w:rPr>
        <w:t xml:space="preserve"> С. М. Соловьев, В. О. Ключевский, Н.М. Карамзин и другие.</w:t>
      </w:r>
    </w:p>
    <w:p w:rsidR="00204529" w:rsidRDefault="00204529" w:rsidP="00970AA2">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 Соловьев написал отдельную работу «Заметки о самозванцах в России». В этой статье он высказывает мысль, что при изучении данной темы необходимо обратить внимание на роль в ней казачества. Соловьев считал: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в большинстве случаев самозванство в России являлось неразлучным с </w:t>
      </w:r>
      <w:proofErr w:type="spellStart"/>
      <w:r>
        <w:rPr>
          <w:rFonts w:ascii="Times New Roman" w:eastAsia="Times New Roman" w:hAnsi="Times New Roman" w:cs="Times New Roman"/>
          <w:color w:val="000000"/>
          <w:sz w:val="28"/>
          <w:szCs w:val="28"/>
          <w:highlight w:val="white"/>
        </w:rPr>
        <w:t>козачеством</w:t>
      </w:r>
      <w:proofErr w:type="spellEnd"/>
      <w:r>
        <w:rPr>
          <w:rFonts w:ascii="Times New Roman" w:eastAsia="Times New Roman" w:hAnsi="Times New Roman" w:cs="Times New Roman"/>
          <w:color w:val="000000"/>
          <w:sz w:val="28"/>
          <w:szCs w:val="28"/>
          <w:highlight w:val="white"/>
        </w:rPr>
        <w:t xml:space="preserve">. Крестьяне и вообще чернь наших </w:t>
      </w:r>
      <w:proofErr w:type="spellStart"/>
      <w:r>
        <w:rPr>
          <w:rFonts w:ascii="Times New Roman" w:eastAsia="Times New Roman" w:hAnsi="Times New Roman" w:cs="Times New Roman"/>
          <w:color w:val="000000"/>
          <w:sz w:val="28"/>
          <w:szCs w:val="28"/>
          <w:highlight w:val="white"/>
        </w:rPr>
        <w:t>украйн</w:t>
      </w:r>
      <w:proofErr w:type="spellEnd"/>
      <w:r>
        <w:rPr>
          <w:rFonts w:ascii="Times New Roman" w:eastAsia="Times New Roman" w:hAnsi="Times New Roman" w:cs="Times New Roman"/>
          <w:color w:val="000000"/>
          <w:sz w:val="28"/>
          <w:szCs w:val="28"/>
          <w:highlight w:val="white"/>
        </w:rPr>
        <w:t xml:space="preserve"> поднималась только тогда, когда среди них появлялась вооруженная сила, призывавшая их к воле под знаменем ложного царя. Следовательно, движение условливается присутствием этой вооруженной силы, которая называется </w:t>
      </w:r>
      <w:proofErr w:type="spellStart"/>
      <w:r>
        <w:rPr>
          <w:rFonts w:ascii="Times New Roman" w:eastAsia="Times New Roman" w:hAnsi="Times New Roman" w:cs="Times New Roman"/>
          <w:color w:val="000000"/>
          <w:sz w:val="28"/>
          <w:szCs w:val="28"/>
          <w:highlight w:val="white"/>
        </w:rPr>
        <w:t>козаками</w:t>
      </w:r>
      <w:proofErr w:type="spellEnd"/>
      <w:r>
        <w:rPr>
          <w:rFonts w:ascii="Times New Roman" w:eastAsia="Times New Roman" w:hAnsi="Times New Roman" w:cs="Times New Roman"/>
          <w:color w:val="000000"/>
          <w:sz w:val="28"/>
          <w:szCs w:val="28"/>
          <w:highlight w:val="white"/>
        </w:rPr>
        <w:t xml:space="preserve">…». </w:t>
      </w:r>
    </w:p>
    <w:p w:rsidR="00204529" w:rsidRDefault="00204529" w:rsidP="00970AA2">
      <w:pPr>
        <w:spacing w:line="360" w:lineRule="auto"/>
        <w:jc w:val="both"/>
        <w:rPr>
          <w:rFonts w:ascii="Times New Roman" w:eastAsia="Times New Roman" w:hAnsi="Times New Roman" w:cs="Times New Roman"/>
          <w:color w:val="000000"/>
          <w:sz w:val="28"/>
          <w:szCs w:val="28"/>
          <w:highlight w:val="white"/>
        </w:rPr>
      </w:pPr>
      <w:r w:rsidRPr="00317E21">
        <w:rPr>
          <w:rFonts w:ascii="Times New Roman" w:eastAsia="Times New Roman" w:hAnsi="Times New Roman" w:cs="Times New Roman"/>
          <w:color w:val="000000"/>
          <w:sz w:val="28"/>
          <w:szCs w:val="28"/>
        </w:rPr>
        <w:t xml:space="preserve">С. М. Соловьев рассматривает феномен </w:t>
      </w:r>
      <w:proofErr w:type="spellStart"/>
      <w:r w:rsidRPr="00317E21">
        <w:rPr>
          <w:rFonts w:ascii="Times New Roman" w:eastAsia="Times New Roman" w:hAnsi="Times New Roman" w:cs="Times New Roman"/>
          <w:color w:val="000000"/>
          <w:sz w:val="28"/>
          <w:szCs w:val="28"/>
        </w:rPr>
        <w:t>самозванчества</w:t>
      </w:r>
      <w:proofErr w:type="spellEnd"/>
      <w:r w:rsidRPr="00317E21">
        <w:rPr>
          <w:rFonts w:ascii="Times New Roman" w:eastAsia="Times New Roman" w:hAnsi="Times New Roman" w:cs="Times New Roman"/>
          <w:color w:val="000000"/>
          <w:sz w:val="28"/>
          <w:szCs w:val="28"/>
        </w:rPr>
        <w:t xml:space="preserve">, как особый способ борьбы </w:t>
      </w:r>
      <w:r>
        <w:rPr>
          <w:rFonts w:ascii="Times New Roman" w:eastAsia="Times New Roman" w:hAnsi="Times New Roman" w:cs="Times New Roman"/>
          <w:color w:val="000000"/>
          <w:sz w:val="28"/>
          <w:szCs w:val="28"/>
        </w:rPr>
        <w:t xml:space="preserve">казачества </w:t>
      </w:r>
      <w:r w:rsidRPr="00317E21">
        <w:rPr>
          <w:rFonts w:ascii="Times New Roman" w:eastAsia="Times New Roman" w:hAnsi="Times New Roman" w:cs="Times New Roman"/>
          <w:color w:val="000000"/>
          <w:sz w:val="28"/>
          <w:szCs w:val="28"/>
        </w:rPr>
        <w:t>за власть</w:t>
      </w:r>
      <w:r>
        <w:rPr>
          <w:rFonts w:ascii="Times New Roman" w:eastAsia="Times New Roman" w:hAnsi="Times New Roman" w:cs="Times New Roman"/>
          <w:color w:val="000000"/>
          <w:sz w:val="28"/>
          <w:szCs w:val="28"/>
          <w:highlight w:val="white"/>
        </w:rPr>
        <w:t xml:space="preserve">: «…вступить в борьбу с монархическою властью можно было во имя той же власти, заступившись за право настоящего, </w:t>
      </w:r>
      <w:proofErr w:type="spellStart"/>
      <w:r>
        <w:rPr>
          <w:rFonts w:ascii="Times New Roman" w:eastAsia="Times New Roman" w:hAnsi="Times New Roman" w:cs="Times New Roman"/>
          <w:color w:val="000000"/>
          <w:sz w:val="28"/>
          <w:szCs w:val="28"/>
          <w:highlight w:val="white"/>
        </w:rPr>
        <w:t>законнаго</w:t>
      </w:r>
      <w:proofErr w:type="spellEnd"/>
      <w:r>
        <w:rPr>
          <w:rFonts w:ascii="Times New Roman" w:eastAsia="Times New Roman" w:hAnsi="Times New Roman" w:cs="Times New Roman"/>
          <w:color w:val="000000"/>
          <w:sz w:val="28"/>
          <w:szCs w:val="28"/>
          <w:highlight w:val="white"/>
        </w:rPr>
        <w:t xml:space="preserve"> царя или царевича, лишенного этих прав, спасшегося от смерти, одним словом, выставляя самозванца». </w:t>
      </w:r>
    </w:p>
    <w:p w:rsidR="00204529" w:rsidRDefault="00204529" w:rsidP="00970AA2">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Причинами веры народа в то, что самозванец является царем, Соловьев объясняет политической необразованностью населения и его тяжелое положение. </w:t>
      </w:r>
    </w:p>
    <w:p w:rsidR="00204529" w:rsidRDefault="00204529" w:rsidP="00970AA2">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 В. Сивков же в одной из работ</w:t>
      </w:r>
      <w:proofErr w:type="gramStart"/>
      <w:r>
        <w:rPr>
          <w:rFonts w:ascii="Times New Roman" w:eastAsia="Times New Roman" w:hAnsi="Times New Roman" w:cs="Times New Roman"/>
          <w:color w:val="000000"/>
          <w:sz w:val="28"/>
          <w:szCs w:val="28"/>
          <w:highlight w:val="white"/>
          <w:vertAlign w:val="superscript"/>
        </w:rPr>
        <w:t>2</w:t>
      </w:r>
      <w:proofErr w:type="gram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пристально исследует среду, в которой действовали самозванцы в конкретный период, и выходцами из которой они являлись. Он отмечает, что, помимо крестьянства и казачества, значительную роль играли однодворцы южнорусских уездов, ведь в это время они окончательно лишились своих привилегий.   </w:t>
      </w:r>
    </w:p>
    <w:p w:rsidR="00204529"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Большая часть советских историков концентрировала свое внимание именно на социальном кризисе, назревшем в русском обществе, и воспринимала </w:t>
      </w:r>
      <w:proofErr w:type="spellStart"/>
      <w:r w:rsidRPr="00317E21">
        <w:rPr>
          <w:rFonts w:ascii="Times New Roman" w:eastAsia="Times New Roman" w:hAnsi="Times New Roman" w:cs="Times New Roman"/>
          <w:color w:val="000000"/>
          <w:sz w:val="28"/>
          <w:szCs w:val="28"/>
        </w:rPr>
        <w:t>самозванчество</w:t>
      </w:r>
      <w:proofErr w:type="spellEnd"/>
      <w:r w:rsidRPr="00317E21">
        <w:rPr>
          <w:rFonts w:ascii="Times New Roman" w:eastAsia="Times New Roman" w:hAnsi="Times New Roman" w:cs="Times New Roman"/>
          <w:color w:val="000000"/>
          <w:sz w:val="28"/>
          <w:szCs w:val="28"/>
        </w:rPr>
        <w:t xml:space="preserve"> как одну из форм классовой борьбы. </w:t>
      </w:r>
      <w:r>
        <w:rPr>
          <w:rFonts w:ascii="Times New Roman" w:eastAsia="Times New Roman" w:hAnsi="Times New Roman" w:cs="Times New Roman"/>
          <w:color w:val="000000"/>
          <w:sz w:val="28"/>
          <w:szCs w:val="28"/>
          <w:highlight w:val="white"/>
        </w:rPr>
        <w:t xml:space="preserve"> </w:t>
      </w:r>
    </w:p>
    <w:p w:rsidR="00204529" w:rsidRPr="0076432F"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sidRPr="00010926">
        <w:rPr>
          <w:rFonts w:ascii="Times New Roman" w:eastAsia="Times New Roman" w:hAnsi="Times New Roman" w:cs="Times New Roman"/>
          <w:color w:val="000000"/>
          <w:sz w:val="28"/>
          <w:szCs w:val="28"/>
        </w:rPr>
        <w:t>В данном случае стоит упомянуть В. И. Ленина, которы</w:t>
      </w:r>
      <w:r>
        <w:rPr>
          <w:rFonts w:ascii="Times New Roman" w:eastAsia="Times New Roman" w:hAnsi="Times New Roman" w:cs="Times New Roman"/>
          <w:color w:val="000000"/>
          <w:sz w:val="28"/>
          <w:szCs w:val="28"/>
        </w:rPr>
        <w:t>й анализировал этот вопрос в</w:t>
      </w:r>
      <w:r w:rsidRPr="00010926">
        <w:rPr>
          <w:rFonts w:ascii="Times New Roman" w:eastAsia="Times New Roman" w:hAnsi="Times New Roman" w:cs="Times New Roman"/>
          <w:color w:val="000000"/>
          <w:sz w:val="28"/>
          <w:szCs w:val="28"/>
        </w:rPr>
        <w:t xml:space="preserve"> трудах. Проблема классовой борьбы крестьянства</w:t>
      </w:r>
      <w:r>
        <w:rPr>
          <w:rFonts w:ascii="Times New Roman" w:eastAsia="Times New Roman" w:hAnsi="Times New Roman" w:cs="Times New Roman"/>
          <w:color w:val="000000"/>
          <w:sz w:val="28"/>
          <w:szCs w:val="28"/>
        </w:rPr>
        <w:t xml:space="preserve"> </w:t>
      </w:r>
      <w:r w:rsidRPr="00010926">
        <w:rPr>
          <w:rFonts w:ascii="Times New Roman" w:eastAsia="Times New Roman" w:hAnsi="Times New Roman" w:cs="Times New Roman"/>
          <w:color w:val="000000"/>
          <w:sz w:val="28"/>
          <w:szCs w:val="28"/>
        </w:rPr>
        <w:t>заинтересовала</w:t>
      </w:r>
      <w:r>
        <w:rPr>
          <w:rFonts w:ascii="Times New Roman" w:eastAsia="Times New Roman" w:hAnsi="Times New Roman" w:cs="Times New Roman"/>
          <w:color w:val="000000"/>
          <w:sz w:val="28"/>
          <w:szCs w:val="28"/>
        </w:rPr>
        <w:t xml:space="preserve"> </w:t>
      </w:r>
      <w:r w:rsidRPr="0076432F">
        <w:rPr>
          <w:rFonts w:ascii="Times New Roman" w:eastAsia="Times New Roman" w:hAnsi="Times New Roman" w:cs="Times New Roman"/>
          <w:color w:val="000000"/>
          <w:sz w:val="28"/>
          <w:szCs w:val="28"/>
        </w:rPr>
        <w:t>Ленина в связи с работой над вопросом о союзе пролетариата и крестьянства в грядущей революции</w:t>
      </w:r>
      <w:r>
        <w:rPr>
          <w:rFonts w:ascii="Times New Roman" w:eastAsia="Times New Roman" w:hAnsi="Times New Roman" w:cs="Times New Roman"/>
          <w:color w:val="000000"/>
          <w:sz w:val="28"/>
          <w:szCs w:val="28"/>
        </w:rPr>
        <w:t>.</w:t>
      </w:r>
    </w:p>
    <w:p w:rsidR="00204529" w:rsidRDefault="00204529" w:rsidP="00970AA2">
      <w:pPr>
        <w:pBdr>
          <w:top w:val="nil"/>
          <w:left w:val="nil"/>
          <w:bottom w:val="single" w:sz="12" w:space="1" w:color="auto"/>
          <w:right w:val="nil"/>
          <w:between w:val="nil"/>
        </w:pBdr>
        <w:shd w:val="clear" w:color="auto" w:fill="FFFFFF"/>
        <w:spacing w:after="0" w:line="360" w:lineRule="auto"/>
        <w:jc w:val="both"/>
        <w:rPr>
          <w:rFonts w:ascii="Times New Roman" w:eastAsia="Times New Roman" w:hAnsi="Times New Roman" w:cs="Times New Roman"/>
          <w:color w:val="000000"/>
          <w:highlight w:val="white"/>
        </w:rPr>
      </w:pPr>
    </w:p>
    <w:p w:rsidR="00204529" w:rsidRDefault="00204529" w:rsidP="00970AA2">
      <w:pPr>
        <w:pBdr>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2. </w:t>
      </w:r>
      <w:r>
        <w:rPr>
          <w:rFonts w:ascii="Times New Roman" w:eastAsia="Times New Roman" w:hAnsi="Times New Roman" w:cs="Times New Roman"/>
          <w:color w:val="000000"/>
        </w:rPr>
        <w:t xml:space="preserve">Сивков К.В. </w:t>
      </w:r>
      <w:proofErr w:type="spellStart"/>
      <w:r>
        <w:rPr>
          <w:rFonts w:ascii="Times New Roman" w:eastAsia="Times New Roman" w:hAnsi="Times New Roman" w:cs="Times New Roman"/>
          <w:color w:val="000000"/>
        </w:rPr>
        <w:t>Самозванчество</w:t>
      </w:r>
      <w:proofErr w:type="spellEnd"/>
      <w:r>
        <w:rPr>
          <w:rFonts w:ascii="Times New Roman" w:eastAsia="Times New Roman" w:hAnsi="Times New Roman" w:cs="Times New Roman"/>
          <w:color w:val="000000"/>
        </w:rPr>
        <w:t xml:space="preserve"> в России в последней трети XVIII в. // </w:t>
      </w:r>
      <w:proofErr w:type="spellStart"/>
      <w:r>
        <w:rPr>
          <w:rFonts w:ascii="Times New Roman" w:eastAsia="Times New Roman" w:hAnsi="Times New Roman" w:cs="Times New Roman"/>
          <w:color w:val="000000"/>
        </w:rPr>
        <w:t>Истор</w:t>
      </w:r>
      <w:proofErr w:type="spellEnd"/>
      <w:r>
        <w:rPr>
          <w:rFonts w:ascii="Times New Roman" w:eastAsia="Times New Roman" w:hAnsi="Times New Roman" w:cs="Times New Roman"/>
          <w:color w:val="000000"/>
        </w:rPr>
        <w:t>. записки. 1950. Т. 31.</w:t>
      </w:r>
    </w:p>
    <w:p w:rsidR="00204529" w:rsidRPr="00970AA2" w:rsidRDefault="00204529" w:rsidP="00970AA2">
      <w:pPr>
        <w:pBdr>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F049A7">
        <w:rPr>
          <w:rFonts w:ascii="Times New Roman" w:eastAsia="Times New Roman" w:hAnsi="Times New Roman" w:cs="Times New Roman"/>
          <w:color w:val="000000"/>
          <w:sz w:val="28"/>
          <w:szCs w:val="28"/>
        </w:rPr>
        <w:t>В. И. Ленин признает историческое значение восстаний Разина и Пугачева. Он отмечае</w:t>
      </w:r>
      <w:r>
        <w:rPr>
          <w:rFonts w:ascii="Times New Roman" w:eastAsia="Times New Roman" w:hAnsi="Times New Roman" w:cs="Times New Roman"/>
          <w:color w:val="000000"/>
          <w:sz w:val="28"/>
          <w:szCs w:val="28"/>
        </w:rPr>
        <w:t xml:space="preserve">т, что в письме, которое было </w:t>
      </w:r>
      <w:r w:rsidRPr="00F049A7">
        <w:rPr>
          <w:rFonts w:ascii="Times New Roman" w:eastAsia="Times New Roman" w:hAnsi="Times New Roman" w:cs="Times New Roman"/>
          <w:color w:val="000000"/>
          <w:sz w:val="28"/>
          <w:szCs w:val="28"/>
        </w:rPr>
        <w:t xml:space="preserve">отобрано у одного из преподавателей, министром внутренних дел Дурново, </w:t>
      </w:r>
      <w:r>
        <w:rPr>
          <w:rFonts w:ascii="Times New Roman" w:eastAsia="Times New Roman" w:hAnsi="Times New Roman" w:cs="Times New Roman"/>
          <w:color w:val="000000"/>
          <w:sz w:val="28"/>
          <w:szCs w:val="28"/>
        </w:rPr>
        <w:t>«говорится о программе исторических чтений, об идее закрепощения и раскрепощения сословий, упоминается о бунте Разина и Пугачева. Должно быть, эти последние имена и напугали так доброго министра: ему сейчас же померещились, вероятно, вилы».</w:t>
      </w:r>
      <w:r>
        <w:rPr>
          <w:rFonts w:ascii="Times New Roman" w:eastAsia="Times New Roman" w:hAnsi="Times New Roman" w:cs="Times New Roman"/>
          <w:color w:val="000000"/>
          <w:sz w:val="28"/>
          <w:szCs w:val="28"/>
          <w:highlight w:val="white"/>
          <w:vertAlign w:val="superscript"/>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Ленин считает Пугачева настоящим руководителем восстания и объясняет, почему народ шел за ним. К Пугачеву крестьянство «относилось очень бессознательно, патриархально, </w:t>
      </w:r>
      <w:proofErr w:type="spellStart"/>
      <w:r>
        <w:rPr>
          <w:rFonts w:ascii="Times New Roman" w:eastAsia="Times New Roman" w:hAnsi="Times New Roman" w:cs="Times New Roman"/>
          <w:color w:val="000000"/>
          <w:sz w:val="28"/>
          <w:szCs w:val="28"/>
          <w:highlight w:val="white"/>
        </w:rPr>
        <w:t>по-юродивому</w:t>
      </w:r>
      <w:proofErr w:type="spellEnd"/>
      <w:r>
        <w:rPr>
          <w:rFonts w:ascii="Times New Roman" w:eastAsia="Times New Roman" w:hAnsi="Times New Roman" w:cs="Times New Roman"/>
          <w:color w:val="000000"/>
          <w:sz w:val="28"/>
          <w:szCs w:val="28"/>
          <w:highlight w:val="white"/>
        </w:rPr>
        <w:t>» и не знало «какой борьбой надо завоевать себе свободу, какие руководители могут быть у него в этой борьбе».</w:t>
      </w:r>
      <w:r>
        <w:rPr>
          <w:rFonts w:ascii="Times New Roman" w:eastAsia="Times New Roman" w:hAnsi="Times New Roman" w:cs="Times New Roman"/>
          <w:color w:val="000000"/>
          <w:sz w:val="28"/>
          <w:szCs w:val="28"/>
          <w:highlight w:val="white"/>
          <w:vertAlign w:val="superscript"/>
        </w:rPr>
        <w:t>4</w:t>
      </w:r>
      <w:proofErr w:type="gramStart"/>
      <w:r>
        <w:rPr>
          <w:rFonts w:ascii="Times New Roman" w:eastAsia="Times New Roman" w:hAnsi="Times New Roman" w:cs="Times New Roman"/>
          <w:color w:val="000000"/>
          <w:sz w:val="28"/>
          <w:szCs w:val="28"/>
          <w:highlight w:val="white"/>
          <w:vertAlign w:val="superscript"/>
        </w:rPr>
        <w:t xml:space="preserve"> </w:t>
      </w:r>
      <w:r>
        <w:rPr>
          <w:rFonts w:ascii="Times New Roman" w:eastAsia="Times New Roman" w:hAnsi="Times New Roman" w:cs="Times New Roman"/>
          <w:color w:val="000000"/>
          <w:sz w:val="28"/>
          <w:szCs w:val="28"/>
          <w:highlight w:val="white"/>
        </w:rPr>
        <w:t>О</w:t>
      </w:r>
      <w:proofErr w:type="gramEnd"/>
      <w:r>
        <w:rPr>
          <w:rFonts w:ascii="Times New Roman" w:eastAsia="Times New Roman" w:hAnsi="Times New Roman" w:cs="Times New Roman"/>
          <w:color w:val="000000"/>
          <w:sz w:val="28"/>
          <w:szCs w:val="28"/>
          <w:highlight w:val="white"/>
        </w:rPr>
        <w:t xml:space="preserve">тсюда и вера в «хорошего царя. Владимир Ильич рассматривал </w:t>
      </w:r>
      <w:proofErr w:type="spellStart"/>
      <w:r>
        <w:rPr>
          <w:rFonts w:ascii="Times New Roman" w:eastAsia="Times New Roman" w:hAnsi="Times New Roman" w:cs="Times New Roman"/>
          <w:color w:val="000000"/>
          <w:sz w:val="28"/>
          <w:szCs w:val="28"/>
          <w:highlight w:val="white"/>
        </w:rPr>
        <w:t>самозванчество</w:t>
      </w:r>
      <w:proofErr w:type="spellEnd"/>
      <w:r>
        <w:rPr>
          <w:rFonts w:ascii="Times New Roman" w:eastAsia="Times New Roman" w:hAnsi="Times New Roman" w:cs="Times New Roman"/>
          <w:color w:val="000000"/>
          <w:sz w:val="28"/>
          <w:szCs w:val="28"/>
          <w:highlight w:val="white"/>
        </w:rPr>
        <w:t xml:space="preserve">, прежде всего, как способ преодоления социального кризиса, но он затронул и психологический аспект явления. </w:t>
      </w:r>
    </w:p>
    <w:p w:rsidR="00204529"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дальнейшем исследователи более подробно рассмотрели социальную психологию русского народа, его представления о правителе и государстве, при изучении </w:t>
      </w:r>
      <w:proofErr w:type="spellStart"/>
      <w:r>
        <w:rPr>
          <w:rFonts w:ascii="Times New Roman" w:eastAsia="Times New Roman" w:hAnsi="Times New Roman" w:cs="Times New Roman"/>
          <w:color w:val="000000"/>
          <w:sz w:val="28"/>
          <w:szCs w:val="28"/>
          <w:highlight w:val="white"/>
        </w:rPr>
        <w:t>самозванчества</w:t>
      </w:r>
      <w:proofErr w:type="spellEnd"/>
      <w:r>
        <w:rPr>
          <w:rFonts w:ascii="Times New Roman" w:eastAsia="Times New Roman" w:hAnsi="Times New Roman" w:cs="Times New Roman"/>
          <w:color w:val="000000"/>
          <w:sz w:val="28"/>
          <w:szCs w:val="28"/>
          <w:highlight w:val="white"/>
        </w:rPr>
        <w:t xml:space="preserve">. Одним из них был К.В. Чистов, который написал «Русские народные социально-утопические легенды». В этой работе он рассмотрел представления людей о царе, как о герое, который освободит их от оков крепостничества. Чистов доказал существование подобных взглядов на основе народных легенд. </w:t>
      </w:r>
    </w:p>
    <w:p w:rsidR="00204529"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p>
    <w:p w:rsidR="00204529"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как царь представлялся народу избавителем, они не считали действующего правителя истинным царем и искали его извне. </w:t>
      </w:r>
      <w:r w:rsidRPr="00C95109">
        <w:rPr>
          <w:rFonts w:ascii="Times New Roman" w:eastAsia="Times New Roman" w:hAnsi="Times New Roman" w:cs="Times New Roman"/>
          <w:color w:val="000000"/>
          <w:sz w:val="28"/>
          <w:szCs w:val="28"/>
        </w:rPr>
        <w:t>По мнению Б.А. Успенского, работа Чистова является большим прорывом</w:t>
      </w:r>
      <w:r>
        <w:rPr>
          <w:rFonts w:ascii="Times New Roman" w:eastAsia="Times New Roman" w:hAnsi="Times New Roman" w:cs="Times New Roman"/>
          <w:color w:val="000000"/>
          <w:sz w:val="28"/>
          <w:szCs w:val="28"/>
        </w:rPr>
        <w:t xml:space="preserve"> в исследовании </w:t>
      </w:r>
      <w:proofErr w:type="spellStart"/>
      <w:r>
        <w:rPr>
          <w:rFonts w:ascii="Times New Roman" w:eastAsia="Times New Roman" w:hAnsi="Times New Roman" w:cs="Times New Roman"/>
          <w:color w:val="000000"/>
          <w:sz w:val="28"/>
          <w:szCs w:val="28"/>
        </w:rPr>
        <w:t>самозванчества</w:t>
      </w:r>
      <w:proofErr w:type="spellEnd"/>
      <w:r w:rsidRPr="00C95109">
        <w:rPr>
          <w:rFonts w:ascii="Times New Roman" w:eastAsia="Times New Roman" w:hAnsi="Times New Roman" w:cs="Times New Roman"/>
          <w:color w:val="000000"/>
          <w:sz w:val="28"/>
          <w:szCs w:val="28"/>
        </w:rPr>
        <w:t xml:space="preserve">, но </w:t>
      </w:r>
      <w:r>
        <w:rPr>
          <w:rFonts w:ascii="Times New Roman" w:eastAsia="Times New Roman" w:hAnsi="Times New Roman" w:cs="Times New Roman"/>
          <w:color w:val="000000"/>
          <w:sz w:val="28"/>
          <w:szCs w:val="28"/>
        </w:rPr>
        <w:t xml:space="preserve">в недостаточной мере </w:t>
      </w:r>
      <w:r w:rsidRPr="00C95109">
        <w:rPr>
          <w:rFonts w:ascii="Times New Roman" w:eastAsia="Times New Roman" w:hAnsi="Times New Roman" w:cs="Times New Roman"/>
          <w:color w:val="000000"/>
          <w:sz w:val="28"/>
          <w:szCs w:val="28"/>
        </w:rPr>
        <w:t xml:space="preserve">раскрывает </w:t>
      </w:r>
      <w:r>
        <w:rPr>
          <w:rFonts w:ascii="Times New Roman" w:eastAsia="Times New Roman" w:hAnsi="Times New Roman" w:cs="Times New Roman"/>
          <w:color w:val="000000"/>
          <w:sz w:val="28"/>
          <w:szCs w:val="28"/>
        </w:rPr>
        <w:t xml:space="preserve">его </w:t>
      </w:r>
      <w:r w:rsidRPr="00C95109">
        <w:rPr>
          <w:rFonts w:ascii="Times New Roman" w:eastAsia="Times New Roman" w:hAnsi="Times New Roman" w:cs="Times New Roman"/>
          <w:color w:val="000000"/>
          <w:sz w:val="28"/>
          <w:szCs w:val="28"/>
        </w:rPr>
        <w:t xml:space="preserve">глубинные причины. </w:t>
      </w:r>
      <w:r>
        <w:rPr>
          <w:rFonts w:ascii="Times New Roman" w:eastAsia="Times New Roman" w:hAnsi="Times New Roman" w:cs="Times New Roman"/>
          <w:color w:val="000000"/>
          <w:sz w:val="28"/>
          <w:szCs w:val="28"/>
        </w:rPr>
        <w:t>Успенский, в отличи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от Чистова, связывает поиск народом «настоящего» царя</w:t>
      </w:r>
      <w:r w:rsidRPr="00C95109">
        <w:rPr>
          <w:rFonts w:ascii="Times New Roman" w:eastAsia="Times New Roman" w:hAnsi="Times New Roman" w:cs="Times New Roman"/>
          <w:color w:val="000000"/>
          <w:sz w:val="28"/>
          <w:szCs w:val="28"/>
        </w:rPr>
        <w:t xml:space="preserve"> с сакрализ</w:t>
      </w:r>
      <w:r>
        <w:rPr>
          <w:rFonts w:ascii="Times New Roman" w:eastAsia="Times New Roman" w:hAnsi="Times New Roman" w:cs="Times New Roman"/>
          <w:color w:val="000000"/>
          <w:sz w:val="28"/>
          <w:szCs w:val="28"/>
        </w:rPr>
        <w:t>ацией власти. В статье</w:t>
      </w:r>
      <w:r w:rsidRPr="0000393A">
        <w:rPr>
          <w:rFonts w:ascii="Times New Roman" w:eastAsia="Times New Roman" w:hAnsi="Times New Roman" w:cs="Times New Roman"/>
          <w:color w:val="000000"/>
          <w:sz w:val="28"/>
          <w:szCs w:val="28"/>
          <w:vertAlign w:val="superscript"/>
        </w:rPr>
        <w:t>5</w:t>
      </w:r>
      <w:r w:rsidRPr="00C95109">
        <w:rPr>
          <w:rFonts w:ascii="Times New Roman" w:eastAsia="Times New Roman" w:hAnsi="Times New Roman" w:cs="Times New Roman"/>
          <w:color w:val="000000"/>
          <w:sz w:val="28"/>
          <w:szCs w:val="28"/>
        </w:rPr>
        <w:t xml:space="preserve"> Успенский подробно описывает процесс окружения правителя ореолом святости и </w:t>
      </w:r>
      <w:proofErr w:type="spellStart"/>
      <w:r w:rsidRPr="00C95109">
        <w:rPr>
          <w:rFonts w:ascii="Times New Roman" w:eastAsia="Times New Roman" w:hAnsi="Times New Roman" w:cs="Times New Roman"/>
          <w:color w:val="000000"/>
          <w:sz w:val="28"/>
          <w:szCs w:val="28"/>
        </w:rPr>
        <w:t>богоизбранности</w:t>
      </w:r>
      <w:proofErr w:type="spellEnd"/>
      <w:r w:rsidRPr="00C95109">
        <w:rPr>
          <w:rFonts w:ascii="Times New Roman" w:eastAsia="Times New Roman" w:hAnsi="Times New Roman" w:cs="Times New Roman"/>
          <w:color w:val="000000"/>
          <w:sz w:val="28"/>
          <w:szCs w:val="28"/>
        </w:rPr>
        <w:t>, доказывает существование в умах народа категорий «праведный» и «неправедный» царь</w:t>
      </w:r>
      <w:r>
        <w:rPr>
          <w:rFonts w:ascii="Times New Roman" w:eastAsia="Times New Roman" w:hAnsi="Times New Roman" w:cs="Times New Roman"/>
          <w:color w:val="000000"/>
          <w:sz w:val="28"/>
          <w:szCs w:val="28"/>
        </w:rPr>
        <w:t>.</w:t>
      </w:r>
    </w:p>
    <w:p w:rsidR="00204529" w:rsidRPr="00970AA2" w:rsidRDefault="00204529" w:rsidP="00970AA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00393A">
        <w:rPr>
          <w:rFonts w:ascii="Times New Roman" w:eastAsia="Times New Roman" w:hAnsi="Times New Roman" w:cs="Times New Roman"/>
          <w:color w:val="000000"/>
          <w:sz w:val="28"/>
          <w:szCs w:val="28"/>
        </w:rPr>
        <w:t xml:space="preserve">Исследователи </w:t>
      </w:r>
      <w:proofErr w:type="spellStart"/>
      <w:r w:rsidRPr="0000393A">
        <w:rPr>
          <w:rFonts w:ascii="Times New Roman" w:eastAsia="Times New Roman" w:hAnsi="Times New Roman" w:cs="Times New Roman"/>
          <w:color w:val="000000"/>
          <w:sz w:val="28"/>
          <w:szCs w:val="28"/>
        </w:rPr>
        <w:t>самозванчества</w:t>
      </w:r>
      <w:proofErr w:type="spellEnd"/>
      <w:r w:rsidRPr="0000393A">
        <w:rPr>
          <w:rFonts w:ascii="Times New Roman" w:eastAsia="Times New Roman" w:hAnsi="Times New Roman" w:cs="Times New Roman"/>
          <w:color w:val="000000"/>
          <w:sz w:val="28"/>
          <w:szCs w:val="28"/>
        </w:rPr>
        <w:t xml:space="preserve"> рассматривают его через разные аспекты жизни общества: социальные, экономические, политические отношения, мировоззренческие представления. Это гов</w:t>
      </w:r>
      <w:r>
        <w:rPr>
          <w:rFonts w:ascii="Times New Roman" w:eastAsia="Times New Roman" w:hAnsi="Times New Roman" w:cs="Times New Roman"/>
          <w:color w:val="000000"/>
          <w:sz w:val="28"/>
          <w:szCs w:val="28"/>
        </w:rPr>
        <w:t>орит о многогранности явления</w:t>
      </w:r>
      <w:r w:rsidRPr="0000393A">
        <w:rPr>
          <w:rFonts w:ascii="Times New Roman" w:eastAsia="Times New Roman" w:hAnsi="Times New Roman" w:cs="Times New Roman"/>
          <w:color w:val="000000"/>
          <w:sz w:val="28"/>
          <w:szCs w:val="28"/>
        </w:rPr>
        <w:t xml:space="preserve">. Поэтому в работе необходимо внимательно изучить уже накопленный опыт исследований и сделать обобщенный, </w:t>
      </w:r>
      <w:r>
        <w:rPr>
          <w:rFonts w:ascii="Times New Roman" w:eastAsia="Times New Roman" w:hAnsi="Times New Roman" w:cs="Times New Roman"/>
          <w:color w:val="000000"/>
          <w:sz w:val="28"/>
          <w:szCs w:val="28"/>
        </w:rPr>
        <w:t xml:space="preserve">полный </w:t>
      </w:r>
      <w:r w:rsidRPr="0000393A">
        <w:rPr>
          <w:rFonts w:ascii="Times New Roman" w:eastAsia="Times New Roman" w:hAnsi="Times New Roman" w:cs="Times New Roman"/>
          <w:color w:val="000000"/>
          <w:sz w:val="28"/>
          <w:szCs w:val="28"/>
        </w:rPr>
        <w:t>вывод.</w:t>
      </w:r>
    </w:p>
    <w:p w:rsidR="00204529" w:rsidRPr="00AE7001" w:rsidRDefault="00204529" w:rsidP="00970AA2">
      <w:pPr>
        <w:pBdr>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highlight w:val="white"/>
        </w:rPr>
        <w:t>3. Ленин В.И. Полн. собр. соч., Т. 2, С. 79.</w:t>
      </w:r>
    </w:p>
    <w:p w:rsidR="00204529" w:rsidRDefault="00204529"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w:t>
      </w:r>
      <w:r>
        <w:rPr>
          <w:rFonts w:ascii="Times New Roman" w:eastAsia="Times New Roman" w:hAnsi="Times New Roman" w:cs="Times New Roman"/>
          <w:color w:val="000000"/>
          <w:sz w:val="28"/>
          <w:szCs w:val="28"/>
          <w:highlight w:val="white"/>
        </w:rPr>
        <w:t> </w:t>
      </w:r>
      <w:r>
        <w:rPr>
          <w:rFonts w:ascii="Times New Roman" w:eastAsia="Times New Roman" w:hAnsi="Times New Roman" w:cs="Times New Roman"/>
          <w:color w:val="000000"/>
          <w:highlight w:val="white"/>
        </w:rPr>
        <w:t>Там же. Т.17, С. 211.</w:t>
      </w:r>
    </w:p>
    <w:p w:rsidR="00204529" w:rsidRDefault="00204529"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r w:rsidRPr="0000393A">
        <w:rPr>
          <w:rFonts w:ascii="Times New Roman" w:eastAsia="Times New Roman" w:hAnsi="Times New Roman" w:cs="Times New Roman"/>
          <w:color w:val="000000"/>
        </w:rPr>
        <w:t xml:space="preserve">5. Успенский Б.А. Царь и самозванец: </w:t>
      </w:r>
      <w:proofErr w:type="spellStart"/>
      <w:r w:rsidRPr="0000393A">
        <w:rPr>
          <w:rFonts w:ascii="Times New Roman" w:eastAsia="Times New Roman" w:hAnsi="Times New Roman" w:cs="Times New Roman"/>
          <w:color w:val="000000"/>
        </w:rPr>
        <w:t>самозванчество</w:t>
      </w:r>
      <w:proofErr w:type="spellEnd"/>
      <w:r w:rsidRPr="0000393A">
        <w:rPr>
          <w:rFonts w:ascii="Times New Roman" w:eastAsia="Times New Roman" w:hAnsi="Times New Roman" w:cs="Times New Roman"/>
          <w:color w:val="000000"/>
        </w:rPr>
        <w:t xml:space="preserve"> в России как культурно-исторический феномен // Художественн</w:t>
      </w:r>
      <w:r>
        <w:rPr>
          <w:rFonts w:ascii="Times New Roman" w:eastAsia="Times New Roman" w:hAnsi="Times New Roman" w:cs="Times New Roman"/>
          <w:color w:val="000000"/>
        </w:rPr>
        <w:t>ый язык средневековья. М., 1982.</w:t>
      </w:r>
    </w:p>
    <w:p w:rsidR="00204529" w:rsidRDefault="00204529"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970AA2" w:rsidRPr="00F049A7" w:rsidRDefault="00970AA2"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rsidR="00204529" w:rsidRPr="0076432F" w:rsidRDefault="00204529" w:rsidP="00970AA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1.2. </w:t>
      </w:r>
      <w:r w:rsidRPr="0076432F">
        <w:rPr>
          <w:rFonts w:ascii="Times New Roman" w:eastAsia="Times New Roman" w:hAnsi="Times New Roman" w:cs="Times New Roman"/>
          <w:sz w:val="36"/>
          <w:szCs w:val="36"/>
        </w:rPr>
        <w:t>Источники</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выявления сути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были </w:t>
      </w:r>
      <w:proofErr w:type="spellStart"/>
      <w:r>
        <w:rPr>
          <w:rFonts w:ascii="Times New Roman" w:eastAsia="Times New Roman" w:hAnsi="Times New Roman" w:cs="Times New Roman"/>
          <w:sz w:val="28"/>
          <w:szCs w:val="28"/>
        </w:rPr>
        <w:t>использоввны</w:t>
      </w:r>
      <w:proofErr w:type="spellEnd"/>
      <w:r>
        <w:rPr>
          <w:rFonts w:ascii="Times New Roman" w:eastAsia="Times New Roman" w:hAnsi="Times New Roman" w:cs="Times New Roman"/>
          <w:sz w:val="28"/>
          <w:szCs w:val="28"/>
        </w:rPr>
        <w:t xml:space="preserve"> источники, которые довольно специфичны и сложно поддаются классификации. Особую группу источников составляют документы, вышедшие из лагеря восставших народных масс. В данной работе использовались конкретно манифесты и указы времен Крестьянской войны 1773-1775 гг. Документы выражают истинное отношение участников восстаний представителям привилегированных классов. Они правдиво раскрывают подлинные причины восстаний и, в частности, одну из важнейших – усиление феодально-крепостнического гнета; они формулируют цели восстания, требования, нужды и чаяния народных масс.</w:t>
      </w:r>
      <w:r>
        <w:rPr>
          <w:rFonts w:ascii="Times New Roman" w:eastAsia="Times New Roman" w:hAnsi="Times New Roman" w:cs="Times New Roman"/>
          <w:color w:val="000000"/>
          <w:sz w:val="28"/>
          <w:szCs w:val="28"/>
          <w:vertAlign w:val="superscript"/>
        </w:rPr>
        <w:t>6</w:t>
      </w:r>
      <w:proofErr w:type="gramStart"/>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 сожалению, до нас дошло крайне мало подобных документов, что объясняется отсутствием условий для их хранения, уничтожением документов правительством или же самими восставшими в периоды неудач.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что источников было больше. На это указывает тот факт, что в правительственной переписке имеется большое число конкретных на «листы» и «прелестные» письма восставших; содержание многих из них даже пересказывается, однако не в подлиннике, ни в копиях они до нас не дошли. </w:t>
      </w:r>
      <w:r>
        <w:rPr>
          <w:rFonts w:ascii="Times New Roman" w:eastAsia="Times New Roman" w:hAnsi="Times New Roman" w:cs="Times New Roman"/>
          <w:sz w:val="28"/>
          <w:szCs w:val="28"/>
          <w:vertAlign w:val="superscript"/>
        </w:rPr>
        <w:t>7</w:t>
      </w:r>
      <w:proofErr w:type="gramStart"/>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слову, именование документов, например, «прелестными» грамотами еще раз доказывает их ценность. Дело в том, что манифесты и указы Пугачева были прямыми призывами к восстаниям и играли большую роль в увеличении его масштабов, поэтому правительственные чиновники пытались дискредитировать эти документы, называя их подобным образом. </w:t>
      </w:r>
    </w:p>
    <w:p w:rsidR="00204529" w:rsidRDefault="00204529" w:rsidP="00970AA2">
      <w:pPr>
        <w:pBdr>
          <w:bottom w:val="single" w:sz="12" w:space="1" w:color="auto"/>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тяжелых условиях Крестьянской </w:t>
      </w:r>
      <w:proofErr w:type="gramStart"/>
      <w:r>
        <w:rPr>
          <w:rFonts w:ascii="Times New Roman" w:eastAsia="Times New Roman" w:hAnsi="Times New Roman" w:cs="Times New Roman"/>
          <w:sz w:val="28"/>
          <w:szCs w:val="28"/>
        </w:rPr>
        <w:t>войны</w:t>
      </w:r>
      <w:proofErr w:type="gramEnd"/>
      <w:r>
        <w:rPr>
          <w:rFonts w:ascii="Times New Roman" w:eastAsia="Times New Roman" w:hAnsi="Times New Roman" w:cs="Times New Roman"/>
          <w:sz w:val="28"/>
          <w:szCs w:val="28"/>
        </w:rPr>
        <w:t xml:space="preserve"> восставшие не могли уделять много внимания делопроизводству и это, конечно, повлияло на форму дошедших до нас документов. Часто на подобных источниках не указано место и время их возникновения, отсутствует подпись. Если установлено, что документ действительно вышел из лагеря восставших, то отсутствие подписи </w:t>
      </w:r>
      <w:r>
        <w:rPr>
          <w:rFonts w:ascii="Times New Roman" w:eastAsia="Times New Roman" w:hAnsi="Times New Roman" w:cs="Times New Roman"/>
          <w:sz w:val="28"/>
          <w:szCs w:val="28"/>
        </w:rPr>
        <w:lastRenderedPageBreak/>
        <w:t>не имеет большого значения, но необходимо точно определить время и место</w:t>
      </w:r>
      <w:r>
        <w:rPr>
          <w:rFonts w:ascii="Times New Roman" w:eastAsia="Times New Roman" w:hAnsi="Times New Roman" w:cs="Times New Roman"/>
          <w:color w:val="000000"/>
          <w:sz w:val="28"/>
          <w:szCs w:val="28"/>
        </w:rPr>
        <w:t>.</w:t>
      </w:r>
    </w:p>
    <w:p w:rsidR="00204529" w:rsidRPr="00F65092" w:rsidRDefault="00204529" w:rsidP="00970AA2">
      <w:pPr>
        <w:pBdr>
          <w:bottom w:val="single" w:sz="12" w:space="1" w:color="auto"/>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Определение типа документа достаточно сложно, ведь сохранившиеся материалы повстанческих властей и учреждений </w:t>
      </w:r>
      <w:proofErr w:type="gramStart"/>
      <w:r>
        <w:rPr>
          <w:rFonts w:ascii="Times New Roman" w:eastAsia="Times New Roman" w:hAnsi="Times New Roman" w:cs="Times New Roman"/>
          <w:sz w:val="28"/>
          <w:szCs w:val="28"/>
        </w:rPr>
        <w:t>представлен</w:t>
      </w:r>
      <w:proofErr w:type="gramEnd"/>
      <w:r>
        <w:rPr>
          <w:rFonts w:ascii="Times New Roman" w:eastAsia="Times New Roman" w:hAnsi="Times New Roman" w:cs="Times New Roman"/>
          <w:sz w:val="28"/>
          <w:szCs w:val="28"/>
        </w:rPr>
        <w:t xml:space="preserve"> различными по наименованию и назначению документами.</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rPr>
        <w:t xml:space="preserve">6. </w:t>
      </w:r>
      <w:proofErr w:type="spellStart"/>
      <w:r>
        <w:rPr>
          <w:rFonts w:ascii="Times New Roman" w:eastAsia="Times New Roman" w:hAnsi="Times New Roman" w:cs="Times New Roman"/>
        </w:rPr>
        <w:t>Пронштейн</w:t>
      </w:r>
      <w:proofErr w:type="spellEnd"/>
      <w:r>
        <w:rPr>
          <w:rFonts w:ascii="Times New Roman" w:eastAsia="Times New Roman" w:hAnsi="Times New Roman" w:cs="Times New Roman"/>
        </w:rPr>
        <w:t xml:space="preserve"> А. П., </w:t>
      </w:r>
      <w:proofErr w:type="spellStart"/>
      <w:r>
        <w:rPr>
          <w:rFonts w:ascii="Times New Roman" w:eastAsia="Times New Roman" w:hAnsi="Times New Roman" w:cs="Times New Roman"/>
        </w:rPr>
        <w:t>Задера</w:t>
      </w:r>
      <w:proofErr w:type="spellEnd"/>
      <w:r>
        <w:rPr>
          <w:rFonts w:ascii="Times New Roman" w:eastAsia="Times New Roman" w:hAnsi="Times New Roman" w:cs="Times New Roman"/>
        </w:rPr>
        <w:t xml:space="preserve"> А. Г. Методика работы над историческими источниками: Учебно-методическое пособие. М., 1969. С. 51. </w:t>
      </w:r>
    </w:p>
    <w:p w:rsidR="00204529" w:rsidRPr="002D24B2"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rPr>
        <w:t>7. Там же. С. 52.</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И. Пугачёв, выступавший под именем «императора Петра III», отдавал свои предписания в форме манифестов и именных указов. Манифестами являлись акты верховной власти повстанцев, объявленные «во всенародное известие», а именными указами – рескрипты, адресованные конкретным лицам.</w:t>
      </w:r>
      <w:r>
        <w:rPr>
          <w:rFonts w:ascii="Times New Roman" w:eastAsia="Times New Roman" w:hAnsi="Times New Roman" w:cs="Times New Roman"/>
          <w:sz w:val="28"/>
          <w:szCs w:val="28"/>
          <w:vertAlign w:val="superscript"/>
        </w:rPr>
        <w:t xml:space="preserve">8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Данные источники по форме являются законодательными документами. </w:t>
      </w:r>
      <w:r>
        <w:rPr>
          <w:rFonts w:ascii="Times New Roman" w:eastAsia="Times New Roman" w:hAnsi="Times New Roman" w:cs="Times New Roman"/>
          <w:sz w:val="28"/>
          <w:szCs w:val="28"/>
        </w:rPr>
        <w:t xml:space="preserve">Из других документов, исходящих от Военной коллегии, следует назвать проезжие грамоты, билеты, увещевания, записки сотрудников коллегии, содержащие разовые поручения подчиненным лицам или учреждениям. </w:t>
      </w:r>
    </w:p>
    <w:p w:rsidR="00204529" w:rsidRDefault="00204529" w:rsidP="00970AA2">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Значительное место занимают документы распорядительного характера: указы, наставления, ордера, приказы, требования и др. Различные документы, входящие в тот или иной комплекс, требуют и различных приемов своего анализа.</w:t>
      </w:r>
      <w:r>
        <w:rPr>
          <w:rFonts w:ascii="Times New Roman" w:eastAsia="Times New Roman" w:hAnsi="Times New Roman" w:cs="Times New Roman"/>
          <w:sz w:val="28"/>
          <w:szCs w:val="28"/>
          <w:vertAlign w:val="superscript"/>
        </w:rPr>
        <w:t xml:space="preserve">9 </w:t>
      </w:r>
      <w:r>
        <w:rPr>
          <w:rFonts w:ascii="Times New Roman" w:eastAsia="Times New Roman" w:hAnsi="Times New Roman" w:cs="Times New Roman"/>
          <w:sz w:val="28"/>
          <w:szCs w:val="28"/>
        </w:rPr>
        <w:t>«Указы</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манифесты Е.И. Пугачева в наиболее отчетливой форме выразили нужды и требования угнетенных народных масс. Они дают очень много важного для правильной оценки ее характера и движущих сил, для освещения всех ее этапов. На конкретном примере документов времен Крестьянской войны 1773-1775 гг. мы сможем выяснить некоторые аспекты сути широкого понятия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Как источник необходимой информации также использовался фольклор. В результате более или менее длительного бытования определенного предания </w:t>
      </w:r>
      <w:r>
        <w:rPr>
          <w:rFonts w:ascii="Times New Roman" w:eastAsia="Times New Roman" w:hAnsi="Times New Roman" w:cs="Times New Roman"/>
          <w:sz w:val="28"/>
          <w:szCs w:val="28"/>
        </w:rPr>
        <w:lastRenderedPageBreak/>
        <w:t>и возникает устный (фольклорный) источник, под которым мы подразумеваем художественный образ реальной действительности, характеризующийся устной формой передачи и коллективностью создания, исполнения или распространения.</w:t>
      </w:r>
      <w:r>
        <w:rPr>
          <w:rFonts w:ascii="Times New Roman" w:eastAsia="Times New Roman" w:hAnsi="Times New Roman" w:cs="Times New Roman"/>
          <w:sz w:val="28"/>
          <w:szCs w:val="28"/>
          <w:vertAlign w:val="superscript"/>
        </w:rPr>
        <w:t>10</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Специфичность данного источника заключается в устной форме его распространения. Источник утратил точные сведения о времени, месте, участниках события, но сохранил и донес до наших дней оценку и осмысление этого события народом, что наиболее важно для достижения цели нашей работы.  Для выяснения представлений народа о труде, царе, государстве использовались легенды. </w:t>
      </w:r>
    </w:p>
    <w:p w:rsidR="00204529" w:rsidRPr="001B2B34"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Легенды относятся к повествовательным источникам и входят в группу жанров, в которой первостепенную роль играет внеэстетическая функция. Они</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8.  Документы ставки Е. И. Пугачева, повстанческих властей и учреждений. М., 1974. С. 8. </w:t>
      </w:r>
    </w:p>
    <w:p w:rsidR="00204529" w:rsidRPr="001B2B34"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9. Пушкарев Л. Н. Классификация русских письменных источников по отечественной истории. М., 1975. С. 226.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10. Там же. С. 196. </w:t>
      </w:r>
    </w:p>
    <w:p w:rsidR="00204529" w:rsidRPr="00DF7DA2" w:rsidRDefault="00204529" w:rsidP="00970AA2">
      <w:pPr>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служат практической цели передачи исторических, политических, космологических, религиозных, бытовых или иных сведений и новостей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t xml:space="preserve">11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Особенностью и отличием жанров внеэстетического характера является то, что все сказанное должно быть правдой, иначе оно теряет смысл. Тем не менее, в подобных источниках элементы сказки и выдумки фиксируются повсеместно. Это можно объяснить тем, что вымысел используется для объяснения явлений, которые невозможно изложить буквально. Поэтому вымышленные элементы равноценны </w:t>
      </w:r>
      <w:proofErr w:type="gramStart"/>
      <w:r>
        <w:rPr>
          <w:rFonts w:ascii="Times New Roman" w:eastAsia="Times New Roman" w:hAnsi="Times New Roman" w:cs="Times New Roman"/>
          <w:sz w:val="28"/>
          <w:szCs w:val="28"/>
        </w:rPr>
        <w:t>правдивым</w:t>
      </w:r>
      <w:proofErr w:type="gramEnd"/>
      <w:r>
        <w:rPr>
          <w:rFonts w:ascii="Times New Roman" w:eastAsia="Times New Roman" w:hAnsi="Times New Roman" w:cs="Times New Roman"/>
          <w:sz w:val="28"/>
          <w:szCs w:val="28"/>
        </w:rPr>
        <w:t xml:space="preserve">. В необходимости считаться с художественной спецификой фольклора, с характерными приемами народной поэтики заключается сложность работы с подобными источниками. Для этого жанра также характерны отсутствие временной </w:t>
      </w:r>
      <w:r>
        <w:rPr>
          <w:rFonts w:ascii="Times New Roman" w:eastAsia="Times New Roman" w:hAnsi="Times New Roman" w:cs="Times New Roman"/>
          <w:sz w:val="28"/>
          <w:szCs w:val="28"/>
        </w:rPr>
        <w:lastRenderedPageBreak/>
        <w:t xml:space="preserve">определенности, отрывочность, незаконченность, художественная непоследовательность, что явно вызывает трудности при анализе. Очевидно, что подобный материал предоставлен исследователям в скудном объеме, т.к. никто из современников тех или иных легенд не фиксировал их сознательно, как фольклорный материал, имеющий художественную и историческую ценность. Поэтому основной письменный источник – это документы, созданные отнюдь не в фольклористических целях: расспросные листы, донесения, манифесты, воспоминания и т.д. Но это не играет особой роли, т.к. они являются лишь способом фиксации устного народного творчества. </w:t>
      </w:r>
    </w:p>
    <w:p w:rsidR="00204529" w:rsidRPr="00F65092"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работе в качестве источников использовались и пословицы. Сложность в работе с подобными источниками заключается в том, что к ним нельзя относиться однозначно, прямолинейно. Нужно учитывать противоречивость крестьянского сознания. В силу специфики жанра пословица тяготеет к обобщенной характеристике описываемых явлений. </w:t>
      </w:r>
      <w:r w:rsidRPr="00F65092">
        <w:rPr>
          <w:rFonts w:ascii="Times New Roman" w:eastAsia="Times New Roman" w:hAnsi="Times New Roman" w:cs="Times New Roman"/>
          <w:sz w:val="28"/>
          <w:szCs w:val="28"/>
        </w:rPr>
        <w:t xml:space="preserve">Поэтому социальные отношения в ней выступают посредством противопоставления таких понятий, как богатство-бедность и т.п. При этом о богатстве говорят, как о типичном признаке правящего класса, а о бедности, как отличительном признаке угнетенных, в первую очередь – крестьян.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sidRPr="00F65092">
        <w:rPr>
          <w:rFonts w:ascii="Times New Roman" w:eastAsia="Times New Roman" w:hAnsi="Times New Roman" w:cs="Times New Roman"/>
          <w:sz w:val="28"/>
          <w:szCs w:val="28"/>
        </w:rPr>
        <w:t>Пословица в данном случае важна для нас, потому что в XVII-XVIII веках она, как фольклор в целом, выражала отношение крестьян к социальной несправедливости, пусть даже в предельно обобщенной форме.</w:t>
      </w:r>
      <w:r>
        <w:rPr>
          <w:rFonts w:ascii="Times New Roman" w:eastAsia="Times New Roman" w:hAnsi="Times New Roman" w:cs="Times New Roman"/>
          <w:sz w:val="28"/>
          <w:szCs w:val="28"/>
          <w:vertAlign w:val="superscript"/>
        </w:rPr>
        <w:t>12</w:t>
      </w:r>
      <w:r w:rsidRPr="00F65092">
        <w:rPr>
          <w:rFonts w:ascii="Times New Roman" w:eastAsia="Times New Roman" w:hAnsi="Times New Roman" w:cs="Times New Roman"/>
          <w:sz w:val="28"/>
          <w:szCs w:val="28"/>
        </w:rPr>
        <w:t xml:space="preserve"> </w:t>
      </w:r>
    </w:p>
    <w:p w:rsidR="00204529" w:rsidRPr="00C0410D"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11. Чистов К.В. Русские народные социально-утопические легенды XVII - XVIII вв. М., 1967. С. 9. </w:t>
      </w:r>
    </w:p>
    <w:p w:rsidR="00204529" w:rsidRPr="00037F13"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12. Пушкарев Л.Н. Духовный мир русского крестьянина по пословицам XVII - XVIII веков. М., 1994. С. 49. </w:t>
      </w:r>
    </w:p>
    <w:p w:rsidR="00204529" w:rsidRDefault="00204529"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204529" w:rsidRPr="00F049A7" w:rsidRDefault="00204529" w:rsidP="00970AA2">
      <w:pPr>
        <w:spacing w:line="360" w:lineRule="auto"/>
        <w:jc w:val="center"/>
        <w:rPr>
          <w:rFonts w:ascii="Times New Roman" w:eastAsia="Times New Roman" w:hAnsi="Times New Roman" w:cs="Times New Roman"/>
          <w:sz w:val="28"/>
          <w:szCs w:val="28"/>
        </w:rPr>
      </w:pPr>
      <w:r w:rsidRPr="00F049A7">
        <w:rPr>
          <w:rFonts w:ascii="Times New Roman" w:eastAsia="Times New Roman" w:hAnsi="Times New Roman" w:cs="Times New Roman"/>
          <w:sz w:val="36"/>
          <w:szCs w:val="36"/>
        </w:rPr>
        <w:lastRenderedPageBreak/>
        <w:t>Глава 2. Термин «</w:t>
      </w:r>
      <w:proofErr w:type="spellStart"/>
      <w:r w:rsidRPr="00F049A7">
        <w:rPr>
          <w:rFonts w:ascii="Times New Roman" w:eastAsia="Times New Roman" w:hAnsi="Times New Roman" w:cs="Times New Roman"/>
          <w:sz w:val="36"/>
          <w:szCs w:val="36"/>
        </w:rPr>
        <w:t>самозванчество</w:t>
      </w:r>
      <w:proofErr w:type="spellEnd"/>
      <w:r w:rsidRPr="00F049A7">
        <w:rPr>
          <w:rFonts w:ascii="Times New Roman" w:eastAsia="Times New Roman" w:hAnsi="Times New Roman" w:cs="Times New Roman"/>
          <w:sz w:val="36"/>
          <w:szCs w:val="36"/>
        </w:rPr>
        <w:t>»</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работы необходимо определить значение понятия, звучащего в названии темы.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начинается тогда, когда </w:t>
      </w:r>
      <w:proofErr w:type="spellStart"/>
      <w:r>
        <w:rPr>
          <w:rFonts w:ascii="Times New Roman" w:eastAsia="Times New Roman" w:hAnsi="Times New Roman" w:cs="Times New Roman"/>
          <w:sz w:val="28"/>
          <w:szCs w:val="28"/>
        </w:rPr>
        <w:t>лжецарь</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псевдомессия</w:t>
      </w:r>
      <w:proofErr w:type="spellEnd"/>
      <w:r>
        <w:rPr>
          <w:rFonts w:ascii="Times New Roman" w:eastAsia="Times New Roman" w:hAnsi="Times New Roman" w:cs="Times New Roman"/>
          <w:sz w:val="28"/>
          <w:szCs w:val="28"/>
        </w:rPr>
        <w:t xml:space="preserve"> открывается окружающим, формирует группу соратников или становится во главе какого-либо движения социального протеста.» </w:t>
      </w:r>
      <w:r>
        <w:rPr>
          <w:rFonts w:ascii="Times New Roman" w:eastAsia="Times New Roman" w:hAnsi="Times New Roman" w:cs="Times New Roman"/>
          <w:sz w:val="28"/>
          <w:szCs w:val="28"/>
          <w:vertAlign w:val="superscript"/>
        </w:rPr>
        <w:t>13</w:t>
      </w:r>
      <w:proofErr w:type="gramStart"/>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  Ч</w:t>
      </w:r>
      <w:proofErr w:type="gramEnd"/>
      <w:r>
        <w:rPr>
          <w:rFonts w:ascii="Times New Roman" w:eastAsia="Times New Roman" w:hAnsi="Times New Roman" w:cs="Times New Roman"/>
          <w:sz w:val="28"/>
          <w:szCs w:val="28"/>
        </w:rPr>
        <w:t>тобы понять природу феномена, необходимо обратить внимание на отношение народа к появлению самозванца.</w:t>
      </w:r>
    </w:p>
    <w:p w:rsidR="00204529" w:rsidRPr="007C13AD" w:rsidRDefault="00204529" w:rsidP="00970AA2">
      <w:pPr>
        <w:spacing w:line="360" w:lineRule="auto"/>
        <w:jc w:val="both"/>
        <w:rPr>
          <w:rFonts w:ascii="Times New Roman" w:eastAsia="Times New Roman" w:hAnsi="Times New Roman" w:cs="Times New Roman"/>
          <w:sz w:val="28"/>
          <w:szCs w:val="28"/>
        </w:rPr>
      </w:pPr>
      <w:r w:rsidRPr="007C13AD">
        <w:rPr>
          <w:rFonts w:ascii="Times New Roman" w:eastAsia="Times New Roman" w:hAnsi="Times New Roman" w:cs="Times New Roman"/>
          <w:sz w:val="28"/>
          <w:szCs w:val="28"/>
        </w:rPr>
        <w:t>Довольно часто слова «</w:t>
      </w:r>
      <w:proofErr w:type="spellStart"/>
      <w:r w:rsidRPr="007C13AD">
        <w:rPr>
          <w:rFonts w:ascii="Times New Roman" w:eastAsia="Times New Roman" w:hAnsi="Times New Roman" w:cs="Times New Roman"/>
          <w:sz w:val="28"/>
          <w:szCs w:val="28"/>
        </w:rPr>
        <w:t>самозванчество</w:t>
      </w:r>
      <w:proofErr w:type="spellEnd"/>
      <w:r w:rsidRPr="007C13AD">
        <w:rPr>
          <w:rFonts w:ascii="Times New Roman" w:eastAsia="Times New Roman" w:hAnsi="Times New Roman" w:cs="Times New Roman"/>
          <w:sz w:val="28"/>
          <w:szCs w:val="28"/>
        </w:rPr>
        <w:t>» и «самозванство» используются как синонимы, но это неверно. Выбор одного из двух понятий следует совершать, учитывая контекст.  «</w:t>
      </w:r>
      <w:r>
        <w:rPr>
          <w:rFonts w:ascii="Times New Roman" w:eastAsia="Times New Roman" w:hAnsi="Times New Roman" w:cs="Times New Roman"/>
          <w:sz w:val="28"/>
          <w:szCs w:val="28"/>
        </w:rPr>
        <w:t xml:space="preserve">Самозванство – это </w:t>
      </w:r>
      <w:r w:rsidRPr="007C13AD">
        <w:rPr>
          <w:rFonts w:ascii="Times New Roman" w:eastAsia="Times New Roman" w:hAnsi="Times New Roman" w:cs="Times New Roman"/>
          <w:sz w:val="28"/>
          <w:szCs w:val="28"/>
        </w:rPr>
        <w:t>действия конкретного человека, решившего объявить себя царѐм или Мессией, а также факторы, управлявшие поведением самозванца, пока он не получил поддержки в народе.»</w:t>
      </w:r>
      <w:r>
        <w:rPr>
          <w:rFonts w:ascii="Times New Roman" w:eastAsia="Times New Roman" w:hAnsi="Times New Roman" w:cs="Times New Roman"/>
          <w:sz w:val="28"/>
          <w:szCs w:val="28"/>
          <w:vertAlign w:val="superscript"/>
        </w:rPr>
        <w:t>14</w:t>
      </w:r>
      <w:r>
        <w:rPr>
          <w:rFonts w:ascii="Times New Roman" w:eastAsia="Times New Roman" w:hAnsi="Times New Roman" w:cs="Times New Roman"/>
          <w:sz w:val="28"/>
          <w:szCs w:val="28"/>
        </w:rPr>
        <w:t xml:space="preserve"> </w:t>
      </w:r>
      <w:r w:rsidRPr="007C13AD">
        <w:rPr>
          <w:rFonts w:ascii="Times New Roman" w:eastAsia="Times New Roman" w:hAnsi="Times New Roman" w:cs="Times New Roman"/>
          <w:sz w:val="28"/>
          <w:szCs w:val="28"/>
        </w:rPr>
        <w:t>Самозванство подразумевает изучение психологии конкретной</w:t>
      </w:r>
      <w:r>
        <w:rPr>
          <w:rFonts w:ascii="Times New Roman" w:eastAsia="Times New Roman" w:hAnsi="Times New Roman" w:cs="Times New Roman"/>
          <w:sz w:val="28"/>
          <w:szCs w:val="28"/>
        </w:rPr>
        <w:t xml:space="preserve"> личности</w:t>
      </w:r>
      <w:r w:rsidRPr="007C13AD">
        <w:rPr>
          <w:rFonts w:ascii="Times New Roman" w:eastAsia="Times New Roman" w:hAnsi="Times New Roman" w:cs="Times New Roman"/>
          <w:sz w:val="28"/>
          <w:szCs w:val="28"/>
        </w:rPr>
        <w:t xml:space="preserve">. Требуется углубление в круг представлений отдельного человека, чтобы </w:t>
      </w:r>
      <w:r>
        <w:rPr>
          <w:rFonts w:ascii="Times New Roman" w:eastAsia="Times New Roman" w:hAnsi="Times New Roman" w:cs="Times New Roman"/>
          <w:sz w:val="28"/>
          <w:szCs w:val="28"/>
        </w:rPr>
        <w:t>понять</w:t>
      </w:r>
      <w:r w:rsidRPr="007C13AD">
        <w:rPr>
          <w:rFonts w:ascii="Times New Roman" w:eastAsia="Times New Roman" w:hAnsi="Times New Roman" w:cs="Times New Roman"/>
          <w:sz w:val="28"/>
          <w:szCs w:val="28"/>
        </w:rPr>
        <w:t xml:space="preserve"> мотивы его действий.</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Опираясь на вышеизложенное, необходимо понимать, что в работе предстоит исследовать психологию русского народа, его взгляды. Тем не менее, нельзя оставлять без внимания другие аспекты, более очевидные, но не менее важные.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многогранно, и, очевидно, нельзя остановиться в исследовании лишь на особенностях мировоззрения народа.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нельзя упустить анализ самозванцев как отдельных личностей со своими мотивами. Каждый частный пример дает возможность глубже разобраться в причинах существования подобного явления и его особенностях в целом. Это значительно приблизит нас к цели, поставленной в самом начале.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13. Усенко О. </w:t>
      </w:r>
      <w:proofErr w:type="spellStart"/>
      <w:r>
        <w:rPr>
          <w:rFonts w:ascii="Times New Roman" w:eastAsia="Times New Roman" w:hAnsi="Times New Roman" w:cs="Times New Roman"/>
        </w:rPr>
        <w:t>Самозванчество</w:t>
      </w:r>
      <w:proofErr w:type="spellEnd"/>
      <w:r>
        <w:rPr>
          <w:rFonts w:ascii="Times New Roman" w:eastAsia="Times New Roman" w:hAnsi="Times New Roman" w:cs="Times New Roman"/>
        </w:rPr>
        <w:t xml:space="preserve"> на Руси: норма или патология? // Родина. 1995. № 1. С. 53. </w:t>
      </w:r>
    </w:p>
    <w:p w:rsidR="00204529" w:rsidRPr="007C13AD" w:rsidRDefault="00204529" w:rsidP="00970AA2">
      <w:pPr>
        <w:spacing w:line="360" w:lineRule="auto"/>
        <w:rPr>
          <w:rFonts w:ascii="Times New Roman" w:eastAsia="Times New Roman" w:hAnsi="Times New Roman" w:cs="Times New Roman"/>
        </w:rPr>
      </w:pPr>
      <w:r w:rsidRPr="007C13AD">
        <w:rPr>
          <w:rFonts w:ascii="Times New Roman" w:eastAsia="Times New Roman" w:hAnsi="Times New Roman" w:cs="Times New Roman"/>
        </w:rPr>
        <w:t xml:space="preserve">14. Там же. С.53. </w:t>
      </w:r>
    </w:p>
    <w:p w:rsidR="00204529" w:rsidRPr="00F049A7" w:rsidRDefault="00204529" w:rsidP="00970AA2">
      <w:pPr>
        <w:spacing w:line="360" w:lineRule="auto"/>
        <w:jc w:val="center"/>
        <w:rPr>
          <w:rFonts w:ascii="Times New Roman" w:eastAsia="Times New Roman" w:hAnsi="Times New Roman" w:cs="Times New Roman"/>
          <w:sz w:val="36"/>
          <w:szCs w:val="36"/>
        </w:rPr>
      </w:pPr>
      <w:r w:rsidRPr="00F049A7">
        <w:rPr>
          <w:rFonts w:ascii="Times New Roman" w:eastAsia="Times New Roman" w:hAnsi="Times New Roman" w:cs="Times New Roman"/>
          <w:sz w:val="36"/>
          <w:szCs w:val="36"/>
        </w:rPr>
        <w:lastRenderedPageBreak/>
        <w:t xml:space="preserve">Глава 3. Причины существования феномена </w:t>
      </w:r>
      <w:proofErr w:type="spellStart"/>
      <w:r w:rsidRPr="00F049A7">
        <w:rPr>
          <w:rFonts w:ascii="Times New Roman" w:eastAsia="Times New Roman" w:hAnsi="Times New Roman" w:cs="Times New Roman"/>
          <w:sz w:val="36"/>
          <w:szCs w:val="36"/>
        </w:rPr>
        <w:t>самозванчества</w:t>
      </w:r>
      <w:proofErr w:type="spellEnd"/>
    </w:p>
    <w:p w:rsidR="00204529" w:rsidRPr="00F049A7" w:rsidRDefault="00204529" w:rsidP="00970AA2">
      <w:pPr>
        <w:spacing w:line="360" w:lineRule="auto"/>
        <w:jc w:val="center"/>
        <w:rPr>
          <w:rFonts w:ascii="Times New Roman" w:eastAsia="Times New Roman" w:hAnsi="Times New Roman" w:cs="Times New Roman"/>
          <w:sz w:val="36"/>
          <w:szCs w:val="36"/>
        </w:rPr>
      </w:pPr>
      <w:r w:rsidRPr="00F049A7">
        <w:rPr>
          <w:rFonts w:ascii="Times New Roman" w:eastAsia="Times New Roman" w:hAnsi="Times New Roman" w:cs="Times New Roman"/>
          <w:sz w:val="36"/>
          <w:szCs w:val="36"/>
        </w:rPr>
        <w:t>3.1. Социально-экономические причины</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половине XVIII века российская промышленность развивалась быстрыми темпами. Так, суконная промышленность к 1760 году по сравнению с 1725 годом выросла вдвое; металлургия развилась больше, чем в 3 раза; пороховые заводы были настоящими централизованными мануфактурами.</w:t>
      </w:r>
      <w:r>
        <w:rPr>
          <w:rFonts w:ascii="Times New Roman" w:eastAsia="Times New Roman" w:hAnsi="Times New Roman" w:cs="Times New Roman"/>
          <w:sz w:val="28"/>
          <w:szCs w:val="28"/>
          <w:vertAlign w:val="superscript"/>
        </w:rPr>
        <w:t>15</w:t>
      </w:r>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о экономический подъем сопровождался усилением феодально-крепостнического гнета: вся промышленность была основана на труде крестьян. Екатерина II предоставила дворянам право распоряжаться крепостными по своему усмотрению, чем окончательно закрепостила крестьян. Дворяне всячески стремились повысить доходность своих имений, что привело к увеличению барщины. Это вело к разорению крестьянских хозяйств. Крестьяне, которые не занимались земледелием, платили большой денежный оброк. Например, накануне Крестьянской войны 1773-1775 гг. оброк вырос по сравнению с первой половиной XVIII века в 2 раза.</w:t>
      </w:r>
      <w:r>
        <w:rPr>
          <w:rFonts w:ascii="Times New Roman" w:eastAsia="Times New Roman" w:hAnsi="Times New Roman" w:cs="Times New Roman"/>
          <w:sz w:val="28"/>
          <w:szCs w:val="28"/>
          <w:vertAlign w:val="superscript"/>
        </w:rPr>
        <w:t xml:space="preserve">16 </w:t>
      </w:r>
      <w:r>
        <w:rPr>
          <w:rFonts w:ascii="Times New Roman" w:eastAsia="Times New Roman" w:hAnsi="Times New Roman" w:cs="Times New Roman"/>
          <w:sz w:val="28"/>
          <w:szCs w:val="28"/>
        </w:rPr>
        <w:t xml:space="preserve">  Власть помещиков стала еще сильнее: по указу 1765 года помещики имели право без суда отправлять своих крепостных в Сибирь на поселение и на каторгу. Позднее, по указу 1767 года, крепостным стало запрещено подавать жалобы на своих господ.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Крестьяне понимали всю несправедливость ситуации, в которой находились. Они не имели свобод и часто испытывали на себе множество лишений. Это отразилось в пословицах: «Ржи много в поле, да нет нам доли»</w:t>
      </w:r>
      <w:r>
        <w:rPr>
          <w:rFonts w:ascii="Times New Roman" w:eastAsia="Times New Roman" w:hAnsi="Times New Roman" w:cs="Times New Roman"/>
          <w:sz w:val="28"/>
          <w:szCs w:val="28"/>
          <w:vertAlign w:val="superscript"/>
        </w:rPr>
        <w:t>17</w:t>
      </w:r>
      <w:r w:rsidRPr="00B224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243C">
        <w:rPr>
          <w:rFonts w:ascii="Times New Roman" w:eastAsia="Times New Roman" w:hAnsi="Times New Roman" w:cs="Times New Roman"/>
          <w:sz w:val="28"/>
          <w:szCs w:val="28"/>
        </w:rPr>
        <w:t>«</w:t>
      </w:r>
      <w:proofErr w:type="spellStart"/>
      <w:r w:rsidRPr="00B2243C">
        <w:rPr>
          <w:rFonts w:ascii="Times New Roman" w:eastAsia="Times New Roman" w:hAnsi="Times New Roman" w:cs="Times New Roman"/>
          <w:sz w:val="28"/>
          <w:szCs w:val="28"/>
        </w:rPr>
        <w:t>Нашева</w:t>
      </w:r>
      <w:proofErr w:type="spellEnd"/>
      <w:r w:rsidRPr="00B2243C">
        <w:rPr>
          <w:rFonts w:ascii="Times New Roman" w:eastAsia="Times New Roman" w:hAnsi="Times New Roman" w:cs="Times New Roman"/>
          <w:sz w:val="28"/>
          <w:szCs w:val="28"/>
        </w:rPr>
        <w:t xml:space="preserve"> горя и топоры не секут» или «Голь об голь как </w:t>
      </w:r>
      <w:proofErr w:type="gramStart"/>
      <w:r w:rsidRPr="00B2243C">
        <w:rPr>
          <w:rFonts w:ascii="Times New Roman" w:eastAsia="Times New Roman" w:hAnsi="Times New Roman" w:cs="Times New Roman"/>
          <w:sz w:val="28"/>
          <w:szCs w:val="28"/>
        </w:rPr>
        <w:t>рыба</w:t>
      </w:r>
      <w:proofErr w:type="gramEnd"/>
      <w:r w:rsidRPr="00B2243C">
        <w:rPr>
          <w:rFonts w:ascii="Times New Roman" w:eastAsia="Times New Roman" w:hAnsi="Times New Roman" w:cs="Times New Roman"/>
          <w:sz w:val="28"/>
          <w:szCs w:val="28"/>
        </w:rPr>
        <w:t xml:space="preserve"> об лед»</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18</w:t>
      </w:r>
    </w:p>
    <w:p w:rsidR="00204529" w:rsidRPr="00E3784A" w:rsidRDefault="00204529" w:rsidP="00970AA2">
      <w:pPr>
        <w:pBdr>
          <w:bottom w:val="single" w:sz="12" w:space="1" w:color="auto"/>
        </w:pBdr>
        <w:spacing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Сформулированные претензии трудового народа к угнетателям можно увидеть в документах ставки Е. И. Пугачева времен Крестьянской войны 1773-1775 гг. Они отражают </w:t>
      </w:r>
      <w:proofErr w:type="gramStart"/>
      <w:r>
        <w:rPr>
          <w:rFonts w:ascii="Times New Roman" w:eastAsia="Times New Roman" w:hAnsi="Times New Roman" w:cs="Times New Roman"/>
          <w:sz w:val="28"/>
          <w:szCs w:val="28"/>
        </w:rPr>
        <w:t>интересы</w:t>
      </w:r>
      <w:proofErr w:type="gramEnd"/>
      <w:r>
        <w:rPr>
          <w:rFonts w:ascii="Times New Roman" w:eastAsia="Times New Roman" w:hAnsi="Times New Roman" w:cs="Times New Roman"/>
          <w:sz w:val="28"/>
          <w:szCs w:val="28"/>
        </w:rPr>
        <w:t xml:space="preserve"> прежде всего крестьянства, в этих документах обозначены требования помещичьих и заводских крестьян,</w:t>
      </w:r>
    </w:p>
    <w:p w:rsidR="00204529" w:rsidRPr="00B2243C"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15. Муратов Х.И. Крестьянская война 1773-1775 гг. в России. М., 1984. С. 4.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16. Там же. С. 6.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17. Пушкарев Л.Н. Духовный мир русского крестьянина по пословицам XVII - XVIII веков. М., 1994.  С. 49.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18. Там же.</w:t>
      </w:r>
      <w:r w:rsidRPr="00B2243C">
        <w:rPr>
          <w:rFonts w:ascii="Times New Roman" w:eastAsia="Times New Roman" w:hAnsi="Times New Roman" w:cs="Times New Roman"/>
        </w:rPr>
        <w:t xml:space="preserve"> С. 54.</w:t>
      </w:r>
    </w:p>
    <w:p w:rsidR="00204529" w:rsidRPr="00E3784A"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sz w:val="28"/>
          <w:szCs w:val="28"/>
        </w:rPr>
        <w:t>казаков, нерусских народностей Юго-Востока.</w:t>
      </w:r>
      <w:r>
        <w:rPr>
          <w:rFonts w:ascii="Times New Roman" w:eastAsia="Times New Roman" w:hAnsi="Times New Roman" w:cs="Times New Roman"/>
          <w:sz w:val="28"/>
          <w:szCs w:val="28"/>
          <w:vertAlign w:val="superscript"/>
        </w:rPr>
        <w:t>19</w:t>
      </w:r>
      <w:r>
        <w:rPr>
          <w:rFonts w:ascii="Times New Roman" w:eastAsia="Times New Roman" w:hAnsi="Times New Roman" w:cs="Times New Roman"/>
          <w:sz w:val="28"/>
          <w:szCs w:val="28"/>
        </w:rPr>
        <w:t xml:space="preserve"> Пугачев упоминает тех, кем недовольны крестьяне: «Кто не повинуется и противится: бояр, генерал, майор и иные – голову рубить и имение взять</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одно время они вас объедали, лишали моих рабов воли и свободы, </w:t>
      </w:r>
      <w:proofErr w:type="spellStart"/>
      <w:r>
        <w:rPr>
          <w:rFonts w:ascii="Times New Roman" w:eastAsia="Times New Roman" w:hAnsi="Times New Roman" w:cs="Times New Roman"/>
          <w:sz w:val="28"/>
          <w:szCs w:val="28"/>
        </w:rPr>
        <w:t>сечас</w:t>
      </w:r>
      <w:proofErr w:type="spellEnd"/>
      <w:r>
        <w:rPr>
          <w:rFonts w:ascii="Times New Roman" w:eastAsia="Times New Roman" w:hAnsi="Times New Roman" w:cs="Times New Roman"/>
          <w:sz w:val="28"/>
          <w:szCs w:val="28"/>
        </w:rPr>
        <w:t xml:space="preserve"> вы из рубите, но если не подчиняются.»</w:t>
      </w:r>
      <w:r>
        <w:rPr>
          <w:rFonts w:ascii="Times New Roman" w:eastAsia="Times New Roman" w:hAnsi="Times New Roman" w:cs="Times New Roman"/>
          <w:sz w:val="28"/>
          <w:szCs w:val="28"/>
          <w:vertAlign w:val="superscript"/>
        </w:rPr>
        <w:t xml:space="preserve">20 </w:t>
      </w:r>
      <w:r>
        <w:rPr>
          <w:rFonts w:ascii="Times New Roman" w:eastAsia="Times New Roman" w:hAnsi="Times New Roman" w:cs="Times New Roman"/>
          <w:sz w:val="28"/>
          <w:szCs w:val="28"/>
        </w:rPr>
        <w:t xml:space="preserve">Он говорит о самой болезненной теме для всего зависимого населения: «Сверх того, в России дворянство крестьян своих великими работами и податями отягощать не будет, понеже каждой </w:t>
      </w:r>
      <w:proofErr w:type="spellStart"/>
      <w:r>
        <w:rPr>
          <w:rFonts w:ascii="Times New Roman" w:eastAsia="Times New Roman" w:hAnsi="Times New Roman" w:cs="Times New Roman"/>
          <w:sz w:val="28"/>
          <w:szCs w:val="28"/>
        </w:rPr>
        <w:t>восчювствует</w:t>
      </w:r>
      <w:proofErr w:type="spellEnd"/>
      <w:r>
        <w:rPr>
          <w:rFonts w:ascii="Times New Roman" w:eastAsia="Times New Roman" w:hAnsi="Times New Roman" w:cs="Times New Roman"/>
          <w:sz w:val="28"/>
          <w:szCs w:val="28"/>
        </w:rPr>
        <w:t xml:space="preserve"> прописанную вольность и свободу.»</w:t>
      </w:r>
      <w:r>
        <w:rPr>
          <w:rFonts w:ascii="Times New Roman" w:eastAsia="Times New Roman" w:hAnsi="Times New Roman" w:cs="Times New Roman"/>
          <w:sz w:val="28"/>
          <w:szCs w:val="28"/>
          <w:vertAlign w:val="superscript"/>
        </w:rPr>
        <w:t>21</w:t>
      </w:r>
      <w:proofErr w:type="gramStart"/>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е зря XVIII век называют «золотым веком дворянской империи», крепостничество достигло своего апогея.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работавших на уральских заводах крестьян было таким же тяжелым, как и положение помещичьих. Особенно тяжело было крестьянам приписанным. Они были освобождены от подушной подати, а взамен должны были отрабатывать ее на заводе. За один раз отработать все деньги чаще всего не удавалось, поэтому крестьянину приходилось являться на завод 2-3 раза в год. И все равно крестьяне часто оставались в долгу.</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sidRPr="00530D4F">
        <w:rPr>
          <w:rFonts w:ascii="Times New Roman" w:eastAsia="Times New Roman" w:hAnsi="Times New Roman" w:cs="Times New Roman"/>
          <w:sz w:val="28"/>
          <w:szCs w:val="28"/>
        </w:rPr>
        <w:t>Проделанная работа могла засчитаться за штраф, за белых и ум</w:t>
      </w:r>
      <w:r>
        <w:rPr>
          <w:rFonts w:ascii="Times New Roman" w:eastAsia="Times New Roman" w:hAnsi="Times New Roman" w:cs="Times New Roman"/>
          <w:sz w:val="28"/>
          <w:szCs w:val="28"/>
        </w:rPr>
        <w:t>ерших, за прошлогодний долг.</w:t>
      </w:r>
      <w:r w:rsidRPr="00530D4F">
        <w:rPr>
          <w:rFonts w:ascii="Times New Roman" w:eastAsia="Times New Roman" w:hAnsi="Times New Roman" w:cs="Times New Roman"/>
          <w:sz w:val="28"/>
          <w:szCs w:val="28"/>
          <w:vertAlign w:val="superscript"/>
        </w:rPr>
        <w:t>22</w:t>
      </w:r>
      <w:proofErr w:type="gramStart"/>
      <w:r>
        <w:rPr>
          <w:rFonts w:ascii="Times New Roman" w:eastAsia="Times New Roman" w:hAnsi="Times New Roman" w:cs="Times New Roman"/>
          <w:sz w:val="28"/>
          <w:szCs w:val="28"/>
        </w:rPr>
        <w:t xml:space="preserve"> </w:t>
      </w:r>
      <w:r w:rsidRPr="00530D4F">
        <w:rPr>
          <w:rFonts w:ascii="Times New Roman" w:eastAsia="Times New Roman" w:hAnsi="Times New Roman" w:cs="Times New Roman"/>
          <w:sz w:val="28"/>
          <w:szCs w:val="28"/>
        </w:rPr>
        <w:t>З</w:t>
      </w:r>
      <w:proofErr w:type="gramEnd"/>
      <w:r w:rsidRPr="00530D4F">
        <w:rPr>
          <w:rFonts w:ascii="Times New Roman" w:eastAsia="Times New Roman" w:hAnsi="Times New Roman" w:cs="Times New Roman"/>
          <w:sz w:val="28"/>
          <w:szCs w:val="28"/>
        </w:rPr>
        <w:t>а неспособность отработать подушную подать крестьян наказывали так же жестоко, как и крепостных. Приписные крестьяне требовали отмены работы на заводах и повышение оплаты их труда. Сама Екатерина II в начале царствования отмечала: «К заводам приписных крестьян я нашла 49 тысяч в явном ослушании и открытом бунте против заводчиков и, следовательно, [против] власти той, которая их приписала к заводам</w:t>
      </w:r>
      <w:proofErr w:type="gramStart"/>
      <w:r w:rsidRPr="00530D4F">
        <w:rPr>
          <w:rFonts w:ascii="Times New Roman" w:eastAsia="Times New Roman" w:hAnsi="Times New Roman" w:cs="Times New Roman"/>
          <w:sz w:val="28"/>
          <w:szCs w:val="28"/>
        </w:rPr>
        <w:t xml:space="preserve">.» </w:t>
      </w:r>
      <w:proofErr w:type="gramEnd"/>
      <w:r w:rsidRPr="00530D4F">
        <w:rPr>
          <w:rFonts w:ascii="Times New Roman" w:eastAsia="Times New Roman" w:hAnsi="Times New Roman" w:cs="Times New Roman"/>
          <w:sz w:val="28"/>
          <w:szCs w:val="28"/>
        </w:rPr>
        <w:t>В тяжелейшем положении были и жители городов. Это вылилось в крупнейшее выступление городской бедноты – Чумной бунт, который произошел летом 1771 года.</w:t>
      </w:r>
    </w:p>
    <w:p w:rsidR="00204529" w:rsidRPr="00530D4F"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sidRPr="00530D4F">
        <w:rPr>
          <w:rFonts w:ascii="Times New Roman" w:eastAsia="Times New Roman" w:hAnsi="Times New Roman" w:cs="Times New Roman"/>
          <w:sz w:val="28"/>
          <w:szCs w:val="28"/>
        </w:rPr>
        <w:lastRenderedPageBreak/>
        <w:t xml:space="preserve">Жесточайшему угнетению подвергались и «инородцы» - татары, башкиры, казахи, удмурты, марийцы и другие нерусские народности. Их угнетатели не только чиновники, дворяне и купцы - промышленники, но и </w:t>
      </w:r>
      <w:proofErr w:type="gramStart"/>
      <w:r w:rsidRPr="00530D4F">
        <w:rPr>
          <w:rFonts w:ascii="Times New Roman" w:eastAsia="Times New Roman" w:hAnsi="Times New Roman" w:cs="Times New Roman"/>
          <w:sz w:val="28"/>
          <w:szCs w:val="28"/>
        </w:rPr>
        <w:t>местная</w:t>
      </w:r>
      <w:proofErr w:type="gramEnd"/>
      <w:r w:rsidRPr="00530D4F">
        <w:rPr>
          <w:rFonts w:ascii="Times New Roman" w:eastAsia="Times New Roman" w:hAnsi="Times New Roman" w:cs="Times New Roman"/>
          <w:sz w:val="28"/>
          <w:szCs w:val="28"/>
        </w:rPr>
        <w:t xml:space="preserve"> феодальная знать и духовенство. Всячески поощрялась колонизация края. По указу 1736 года дворянам, купцам и промышленникам</w:t>
      </w:r>
      <w:r>
        <w:rPr>
          <w:rFonts w:ascii="Times New Roman" w:eastAsia="Times New Roman" w:hAnsi="Times New Roman" w:cs="Times New Roman"/>
          <w:sz w:val="28"/>
          <w:szCs w:val="28"/>
        </w:rPr>
        <w:t xml:space="preserve"> </w:t>
      </w:r>
      <w:r w:rsidRPr="00530D4F">
        <w:rPr>
          <w:rFonts w:ascii="Times New Roman" w:eastAsia="Times New Roman" w:hAnsi="Times New Roman" w:cs="Times New Roman"/>
          <w:sz w:val="28"/>
          <w:szCs w:val="28"/>
        </w:rPr>
        <w:t>разрешалось занимать башкирские земли.</w:t>
      </w:r>
    </w:p>
    <w:p w:rsidR="00204529" w:rsidRPr="00530D4F"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19. Документы ставки Е. И. Пугачева, повстанческих властей и учреждений. М., 1974. С. 11.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20.  Там же. С. 37.</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21. Там же. С. 45 </w:t>
      </w:r>
    </w:p>
    <w:p w:rsidR="00204529" w:rsidRDefault="00204529" w:rsidP="00970AA2">
      <w:pPr>
        <w:spacing w:line="360" w:lineRule="auto"/>
        <w:rPr>
          <w:rFonts w:ascii="Times New Roman" w:eastAsia="Times New Roman" w:hAnsi="Times New Roman" w:cs="Times New Roman"/>
        </w:rPr>
      </w:pPr>
      <w:r w:rsidRPr="00530D4F">
        <w:rPr>
          <w:rFonts w:ascii="Times New Roman" w:eastAsia="Times New Roman" w:hAnsi="Times New Roman" w:cs="Times New Roman"/>
        </w:rPr>
        <w:t>22.  Муратов Х.И. Крестьянская война 1773-1775 гг. в России. М., 1984. С. 9.</w:t>
      </w:r>
    </w:p>
    <w:p w:rsidR="00204529" w:rsidRPr="00530D4F"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sz w:val="28"/>
          <w:szCs w:val="28"/>
        </w:rPr>
        <w:t xml:space="preserve">Массовый захват земель, государственная монополия на соль, жестокие поборы привели к усилению национально-освободительного движения в Башкирии. В 1735-1740 годах в Башкирии вспыхнуло восстание, которое было жестоко подавлено. Многих представителей нерусских народов царские чиновники и духовенство насильно обращали в христианскую веру. За крещение освобождали от податей на 3 года: подати перекладывали на некрещеных. Е.И. Пугачев в своем именном указе башкирам Оренбургской губернии от 1 октября 1773 года жалует им их веру и закон: «…отныне я вас жалую землями, водами, лесами, рыбными ловлями, жилищами, покосами и морями, хлебом, верою и законом вашим…» </w:t>
      </w:r>
      <w:r>
        <w:rPr>
          <w:rFonts w:ascii="Times New Roman" w:eastAsia="Times New Roman" w:hAnsi="Times New Roman" w:cs="Times New Roman"/>
          <w:sz w:val="28"/>
          <w:szCs w:val="28"/>
          <w:vertAlign w:val="superscript"/>
        </w:rPr>
        <w:t xml:space="preserve">23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Классовые противоречия в России обострились до предела. Только за последнее десятилетие перед крестьянской войной 1773-1775 гг. в России было </w:t>
      </w:r>
      <w:proofErr w:type="gramStart"/>
      <w:r>
        <w:rPr>
          <w:rFonts w:ascii="Times New Roman" w:eastAsia="Times New Roman" w:hAnsi="Times New Roman" w:cs="Times New Roman"/>
          <w:sz w:val="28"/>
          <w:szCs w:val="28"/>
        </w:rPr>
        <w:t>более</w:t>
      </w:r>
      <w:proofErr w:type="gramEnd"/>
      <w:r>
        <w:rPr>
          <w:rFonts w:ascii="Times New Roman" w:eastAsia="Times New Roman" w:hAnsi="Times New Roman" w:cs="Times New Roman"/>
          <w:sz w:val="28"/>
          <w:szCs w:val="28"/>
        </w:rPr>
        <w:t xml:space="preserve"> сорока крупных крестьянских восстаний. Очевидно, что во второй половине XVIII века усилился крепостной гнет, к тому же, и без того тяжелое положение усугублялось недовольством казаков и нерусских народов, проживавших на территории России.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параграфе в общих чертах мы рассмотрели социально-экономическое положение крестьянства в России в XVIII веке для того, </w:t>
      </w:r>
      <w:r>
        <w:rPr>
          <w:rFonts w:ascii="Times New Roman" w:eastAsia="Times New Roman" w:hAnsi="Times New Roman" w:cs="Times New Roman"/>
          <w:sz w:val="28"/>
          <w:szCs w:val="28"/>
        </w:rPr>
        <w:lastRenderedPageBreak/>
        <w:t xml:space="preserve">чтобы показать основные причины недовольства.  Исходя из вышеописанного, можно сделать вывод, что у самого многочисленного слоя российского общества – крестьянства – были действительно веские причины желать кардинальных изменений. Явление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не отмечается на русской почве ранее XVII века. Это свидетельствует о том, что для возникновения данного явления необходим определенный уровень развития феодальных отношений и феодального государства. Именно к концу XVI – началу XVII вв. крепостная эксплуатация достигла неведомой до этих пор силы; завершился процесс оформления крепостного права в общегосударственном масштабе. Выше нами было отмечено усиление феодально-крепостнического гнета в XVIII веке, чем можно объяснить активную деятельность самозванцев в этом столетии. Значит, ухудшение экономического положения эксплуатируемого населения России в XVIII веке является одной из причин существования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Оно в России было одним из своеобразных идеологических и политических проявлений феодального кризиса и одной из специфических и устойчивых форм антифеодального движения. </w:t>
      </w:r>
      <w:r>
        <w:rPr>
          <w:rFonts w:ascii="Times New Roman" w:eastAsia="Times New Roman" w:hAnsi="Times New Roman" w:cs="Times New Roman"/>
          <w:sz w:val="28"/>
          <w:szCs w:val="28"/>
          <w:vertAlign w:val="superscript"/>
        </w:rPr>
        <w:t xml:space="preserve">24 </w:t>
      </w:r>
      <w:r>
        <w:rPr>
          <w:rFonts w:ascii="Times New Roman" w:eastAsia="Times New Roman" w:hAnsi="Times New Roman" w:cs="Times New Roman"/>
          <w:sz w:val="28"/>
          <w:szCs w:val="28"/>
        </w:rPr>
        <w:t xml:space="preserve"> </w:t>
      </w:r>
    </w:p>
    <w:p w:rsidR="00204529" w:rsidRDefault="00204529" w:rsidP="00970AA2">
      <w:pPr>
        <w:spacing w:line="360" w:lineRule="auto"/>
        <w:jc w:val="both"/>
        <w:rPr>
          <w:rFonts w:ascii="Times New Roman" w:eastAsia="Times New Roman" w:hAnsi="Times New Roman" w:cs="Times New Roman"/>
        </w:rPr>
      </w:pPr>
      <w:r w:rsidRPr="0024159D">
        <w:rPr>
          <w:rFonts w:ascii="Times New Roman" w:eastAsia="Times New Roman" w:hAnsi="Times New Roman" w:cs="Times New Roman"/>
        </w:rPr>
        <w:t>23.  Документы ставки Е. И. Пугачева, повстанческих властей и учреждений. М., 1974. С. 26.</w:t>
      </w:r>
    </w:p>
    <w:p w:rsidR="00204529" w:rsidRDefault="00204529" w:rsidP="00970AA2">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24.  Чистов К.В. Русские народные социально-утопические легенды XVII - XVIII вв. М., 1967. С. 29. </w:t>
      </w: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Default="00970AA2" w:rsidP="00970AA2">
      <w:pPr>
        <w:spacing w:line="360" w:lineRule="auto"/>
        <w:jc w:val="both"/>
        <w:rPr>
          <w:rFonts w:ascii="Times New Roman" w:eastAsia="Times New Roman" w:hAnsi="Times New Roman" w:cs="Times New Roman"/>
        </w:rPr>
      </w:pPr>
    </w:p>
    <w:p w:rsidR="00970AA2" w:rsidRPr="00CD447A" w:rsidRDefault="00970AA2" w:rsidP="00970AA2">
      <w:pPr>
        <w:spacing w:line="360" w:lineRule="auto"/>
        <w:jc w:val="both"/>
        <w:rPr>
          <w:rFonts w:ascii="Times New Roman" w:eastAsia="Times New Roman" w:hAnsi="Times New Roman" w:cs="Times New Roman"/>
          <w:sz w:val="28"/>
          <w:szCs w:val="28"/>
        </w:rPr>
      </w:pPr>
    </w:p>
    <w:p w:rsidR="00204529" w:rsidRPr="00F049A7" w:rsidRDefault="00204529" w:rsidP="00970AA2">
      <w:pPr>
        <w:spacing w:line="360" w:lineRule="auto"/>
        <w:jc w:val="center"/>
        <w:rPr>
          <w:rFonts w:ascii="Times New Roman" w:eastAsia="Times New Roman" w:hAnsi="Times New Roman" w:cs="Times New Roman"/>
          <w:sz w:val="36"/>
          <w:szCs w:val="36"/>
        </w:rPr>
      </w:pPr>
      <w:r w:rsidRPr="00F049A7">
        <w:rPr>
          <w:rFonts w:ascii="Times New Roman" w:eastAsia="Times New Roman" w:hAnsi="Times New Roman" w:cs="Times New Roman"/>
          <w:sz w:val="36"/>
          <w:szCs w:val="36"/>
        </w:rPr>
        <w:lastRenderedPageBreak/>
        <w:t>3.2 Престол</w:t>
      </w:r>
      <w:r>
        <w:rPr>
          <w:rFonts w:ascii="Times New Roman" w:eastAsia="Times New Roman" w:hAnsi="Times New Roman" w:cs="Times New Roman"/>
          <w:sz w:val="36"/>
          <w:szCs w:val="36"/>
        </w:rPr>
        <w:t>онаследие в России в XVIII веке</w:t>
      </w:r>
    </w:p>
    <w:p w:rsidR="00204529" w:rsidRDefault="00204529" w:rsidP="00970AA2">
      <w:pPr>
        <w:spacing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 xml:space="preserve">В первой половине XVIII века произошло событие, которое изменило судьбу столетия. В 1722 году император Петр I подписал указ «О наследии престола», согласно которому </w:t>
      </w:r>
      <w:r>
        <w:rPr>
          <w:rFonts w:ascii="Times New Roman" w:eastAsia="Times New Roman" w:hAnsi="Times New Roman" w:cs="Times New Roman"/>
          <w:color w:val="222222"/>
          <w:sz w:val="28"/>
          <w:szCs w:val="28"/>
          <w:highlight w:val="white"/>
        </w:rPr>
        <w:t xml:space="preserve">наследник теперь назначался самим монархом. </w:t>
      </w:r>
    </w:p>
    <w:p w:rsidR="00204529" w:rsidRDefault="00204529" w:rsidP="00970AA2">
      <w:pPr>
        <w:spacing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Именно из-за решения Петра I, в истории России была эпоха «дворцовых переворотов».  В ситуации, когда нарушен естественный порядок престолонаследия, тот, кто реально занимает царский трон, может, в сущности, сам трактоваться как самозванец.</w:t>
      </w:r>
      <w:r>
        <w:rPr>
          <w:rFonts w:ascii="Times New Roman" w:eastAsia="Times New Roman" w:hAnsi="Times New Roman" w:cs="Times New Roman"/>
          <w:color w:val="222222"/>
          <w:sz w:val="28"/>
          <w:szCs w:val="28"/>
          <w:highlight w:val="white"/>
          <w:vertAlign w:val="superscript"/>
        </w:rPr>
        <w:t xml:space="preserve">24 </w:t>
      </w:r>
      <w:r>
        <w:rPr>
          <w:rFonts w:ascii="Times New Roman" w:eastAsia="Times New Roman" w:hAnsi="Times New Roman" w:cs="Times New Roman"/>
          <w:color w:val="222222"/>
          <w:sz w:val="28"/>
          <w:szCs w:val="28"/>
          <w:highlight w:val="white"/>
        </w:rPr>
        <w:t xml:space="preserve">Подобным неустойчивым положением правящих монархов часто пользовались различные авантюристы, выдававшие себя за истинных наследников. </w:t>
      </w:r>
    </w:p>
    <w:p w:rsidR="00204529" w:rsidRDefault="00204529" w:rsidP="00970AA2">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После смерти Петра I, в эпоху дворцовых переворотов, количество самозванцев увеличивается. </w:t>
      </w:r>
      <w:r>
        <w:rPr>
          <w:rFonts w:ascii="Times New Roman" w:eastAsia="Times New Roman" w:hAnsi="Times New Roman" w:cs="Times New Roman"/>
          <w:color w:val="000000"/>
          <w:sz w:val="28"/>
          <w:szCs w:val="28"/>
        </w:rPr>
        <w:t>С 1725 по 1765 годы действует около 15 самозванцев, 6 из которых именуют себя Алексеем Петровичем.</w:t>
      </w:r>
      <w:r>
        <w:rPr>
          <w:rFonts w:ascii="Times New Roman" w:eastAsia="Times New Roman" w:hAnsi="Times New Roman" w:cs="Times New Roman"/>
          <w:color w:val="000000"/>
          <w:sz w:val="28"/>
          <w:szCs w:val="28"/>
          <w:vertAlign w:val="superscript"/>
        </w:rPr>
        <w:t>25</w:t>
      </w:r>
      <w:r>
        <w:rPr>
          <w:rFonts w:ascii="Times New Roman" w:eastAsia="Times New Roman" w:hAnsi="Times New Roman" w:cs="Times New Roman"/>
          <w:color w:val="000000"/>
          <w:sz w:val="28"/>
          <w:szCs w:val="28"/>
        </w:rPr>
        <w:t xml:space="preserve"> Данный факт объясняется тем, что именно Алексей Петрович казался населению законным наследником престола. Самым первым самозванцем, который назывался Алексеем Петровичем, был солдат </w:t>
      </w:r>
      <w:proofErr w:type="spellStart"/>
      <w:r>
        <w:rPr>
          <w:rFonts w:ascii="Times New Roman" w:eastAsia="Times New Roman" w:hAnsi="Times New Roman" w:cs="Times New Roman"/>
          <w:color w:val="000000"/>
          <w:sz w:val="28"/>
          <w:szCs w:val="28"/>
        </w:rPr>
        <w:t>Низовского</w:t>
      </w:r>
      <w:proofErr w:type="spellEnd"/>
      <w:r>
        <w:rPr>
          <w:rFonts w:ascii="Times New Roman" w:eastAsia="Times New Roman" w:hAnsi="Times New Roman" w:cs="Times New Roman"/>
          <w:color w:val="000000"/>
          <w:sz w:val="28"/>
          <w:szCs w:val="28"/>
        </w:rPr>
        <w:t xml:space="preserve"> корпуса </w:t>
      </w:r>
      <w:proofErr w:type="spellStart"/>
      <w:r>
        <w:rPr>
          <w:rFonts w:ascii="Times New Roman" w:eastAsia="Times New Roman" w:hAnsi="Times New Roman" w:cs="Times New Roman"/>
          <w:color w:val="000000"/>
          <w:sz w:val="28"/>
          <w:szCs w:val="28"/>
        </w:rPr>
        <w:t>Евстифий</w:t>
      </w:r>
      <w:proofErr w:type="spellEnd"/>
      <w:r>
        <w:rPr>
          <w:rFonts w:ascii="Times New Roman" w:eastAsia="Times New Roman" w:hAnsi="Times New Roman" w:cs="Times New Roman"/>
          <w:color w:val="000000"/>
          <w:sz w:val="28"/>
          <w:szCs w:val="28"/>
        </w:rPr>
        <w:t xml:space="preserve"> Артемьев. Он объявился еще в 1724 г.</w:t>
      </w:r>
    </w:p>
    <w:p w:rsidR="00204529" w:rsidRPr="004350CC" w:rsidRDefault="00204529" w:rsidP="00970AA2">
      <w:pPr>
        <w:pBdr>
          <w:bottom w:val="single" w:sz="12" w:space="1" w:color="auto"/>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время дворцовых переворотов, имена, используемые самозванцами, менялись очень быстро. После недолгого царствования Петра II и его скорой кончины, повсеместно стали появляться самозванцы, выдававшие себя за выжившего правителя. </w:t>
      </w:r>
      <w:proofErr w:type="gramStart"/>
      <w:r>
        <w:rPr>
          <w:rFonts w:ascii="Times New Roman" w:eastAsia="Times New Roman" w:hAnsi="Times New Roman" w:cs="Times New Roman"/>
          <w:color w:val="000000"/>
          <w:sz w:val="28"/>
          <w:szCs w:val="28"/>
        </w:rPr>
        <w:t>С пришествием Анны Иоанновны в различных районах страны (Московская.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Воронежская, Нижегородская губернии) возникали восстания под предводительством самозванцев.</w:t>
      </w:r>
      <w:proofErr w:type="gramEnd"/>
      <w:r>
        <w:rPr>
          <w:rFonts w:ascii="Times New Roman" w:eastAsia="Times New Roman" w:hAnsi="Times New Roman" w:cs="Times New Roman"/>
          <w:color w:val="000000"/>
          <w:sz w:val="28"/>
          <w:szCs w:val="28"/>
        </w:rPr>
        <w:t xml:space="preserve"> </w:t>
      </w:r>
      <w:r w:rsidRPr="004350CC">
        <w:rPr>
          <w:rFonts w:ascii="Times New Roman" w:eastAsia="Times New Roman" w:hAnsi="Times New Roman" w:cs="Times New Roman"/>
          <w:color w:val="000000"/>
          <w:sz w:val="28"/>
          <w:szCs w:val="28"/>
        </w:rPr>
        <w:t>Авантюристы называли себя Петром Алексеевичем, завле</w:t>
      </w:r>
      <w:r>
        <w:rPr>
          <w:rFonts w:ascii="Times New Roman" w:eastAsia="Times New Roman" w:hAnsi="Times New Roman" w:cs="Times New Roman"/>
          <w:color w:val="000000"/>
          <w:sz w:val="28"/>
          <w:szCs w:val="28"/>
        </w:rPr>
        <w:t>кая крестьян на мятежи и бунты.</w:t>
      </w:r>
      <w:r>
        <w:rPr>
          <w:rFonts w:ascii="Times New Roman" w:eastAsia="Times New Roman" w:hAnsi="Times New Roman" w:cs="Times New Roman"/>
          <w:color w:val="000000"/>
          <w:sz w:val="28"/>
          <w:szCs w:val="28"/>
          <w:vertAlign w:val="superscript"/>
        </w:rPr>
        <w:t>26</w:t>
      </w:r>
    </w:p>
    <w:p w:rsidR="00204529" w:rsidRPr="004350CC" w:rsidRDefault="00204529" w:rsidP="00970AA2">
      <w:pPr>
        <w:pBdr>
          <w:bottom w:val="single" w:sz="12" w:space="1" w:color="auto"/>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Большее количество самозванцев называли себя Петром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К. В. Сивков пишет о 21 одном самозванце, не считая Пугачева.</w:t>
      </w:r>
      <w:r>
        <w:rPr>
          <w:rFonts w:ascii="Times New Roman" w:eastAsia="Times New Roman" w:hAnsi="Times New Roman" w:cs="Times New Roman"/>
          <w:color w:val="000000"/>
          <w:sz w:val="28"/>
          <w:szCs w:val="28"/>
          <w:vertAlign w:val="superscript"/>
        </w:rPr>
        <w:t>27</w:t>
      </w:r>
      <w:r>
        <w:rPr>
          <w:rFonts w:ascii="Times New Roman" w:eastAsia="Times New Roman" w:hAnsi="Times New Roman" w:cs="Times New Roman"/>
          <w:color w:val="000000"/>
          <w:sz w:val="28"/>
          <w:szCs w:val="28"/>
        </w:rPr>
        <w:t xml:space="preserve"> </w:t>
      </w:r>
    </w:p>
    <w:p w:rsidR="00204529" w:rsidRDefault="00204529" w:rsidP="00970AA2">
      <w:pPr>
        <w:pBdr>
          <w:bottom w:val="single" w:sz="12" w:space="1" w:color="auto"/>
        </w:pBdr>
        <w:spacing w:line="360" w:lineRule="auto"/>
        <w:jc w:val="both"/>
        <w:rPr>
          <w:rFonts w:ascii="Times New Roman" w:eastAsia="Times New Roman" w:hAnsi="Times New Roman" w:cs="Times New Roman"/>
          <w:color w:val="000000"/>
          <w:sz w:val="28"/>
          <w:szCs w:val="28"/>
        </w:rPr>
      </w:pPr>
    </w:p>
    <w:p w:rsidR="00204529" w:rsidRPr="004350CC"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lastRenderedPageBreak/>
        <w:t xml:space="preserve">24.  </w:t>
      </w:r>
      <w:r>
        <w:rPr>
          <w:rFonts w:ascii="Times New Roman" w:eastAsia="Times New Roman" w:hAnsi="Times New Roman" w:cs="Times New Roman"/>
        </w:rPr>
        <w:t xml:space="preserve">Успенский Б.А. Царь и самозванец: </w:t>
      </w:r>
      <w:proofErr w:type="spellStart"/>
      <w:r>
        <w:rPr>
          <w:rFonts w:ascii="Times New Roman" w:eastAsia="Times New Roman" w:hAnsi="Times New Roman" w:cs="Times New Roman"/>
        </w:rPr>
        <w:t>самозванчество</w:t>
      </w:r>
      <w:proofErr w:type="spellEnd"/>
      <w:r>
        <w:rPr>
          <w:rFonts w:ascii="Times New Roman" w:eastAsia="Times New Roman" w:hAnsi="Times New Roman" w:cs="Times New Roman"/>
        </w:rPr>
        <w:t xml:space="preserve"> в России как культурно-исторический феномен // Художественный язык средневековья. М., 1982. С. 82. </w:t>
      </w:r>
    </w:p>
    <w:p w:rsidR="00204529" w:rsidRDefault="00204529" w:rsidP="00970AA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25.  Чистов К.В. Русская народная утопия. М. Издательство «Наука», 1967 г. С. 124.</w:t>
      </w:r>
    </w:p>
    <w:p w:rsidR="00204529" w:rsidRDefault="00204529" w:rsidP="00970AA2">
      <w:pP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26. </w:t>
      </w:r>
      <w:r>
        <w:rPr>
          <w:rFonts w:ascii="Times New Roman" w:eastAsia="Times New Roman" w:hAnsi="Times New Roman" w:cs="Times New Roman"/>
          <w:color w:val="000000"/>
        </w:rPr>
        <w:t>Алефиренко П.К. Крестьянское движение и крестьянский вопрос в России в 30-50-х гг. XVIII в. М., 1958. С. 325-326</w:t>
      </w:r>
    </w:p>
    <w:p w:rsidR="00204529" w:rsidRPr="00970AA2" w:rsidRDefault="00204529" w:rsidP="00970AA2">
      <w:pP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27. </w:t>
      </w:r>
      <w:r>
        <w:rPr>
          <w:rFonts w:ascii="Times New Roman" w:eastAsia="Times New Roman" w:hAnsi="Times New Roman" w:cs="Times New Roman"/>
          <w:color w:val="000000"/>
        </w:rPr>
        <w:t xml:space="preserve">Сивков К.В. </w:t>
      </w:r>
      <w:proofErr w:type="spellStart"/>
      <w:r>
        <w:rPr>
          <w:rFonts w:ascii="Times New Roman" w:eastAsia="Times New Roman" w:hAnsi="Times New Roman" w:cs="Times New Roman"/>
          <w:color w:val="000000"/>
        </w:rPr>
        <w:t>Самозванчесво</w:t>
      </w:r>
      <w:proofErr w:type="spellEnd"/>
      <w:r>
        <w:rPr>
          <w:rFonts w:ascii="Times New Roman" w:eastAsia="Times New Roman" w:hAnsi="Times New Roman" w:cs="Times New Roman"/>
          <w:color w:val="000000"/>
        </w:rPr>
        <w:t xml:space="preserve"> в России в последней трети XVIII в.// «Исторические записки», т. 31, 1950. С. 80-135</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П.К. Алефиренко – о семи самозванцах.</w:t>
      </w:r>
      <w:r>
        <w:rPr>
          <w:rFonts w:ascii="Times New Roman" w:eastAsia="Times New Roman" w:hAnsi="Times New Roman" w:cs="Times New Roman"/>
          <w:color w:val="000000"/>
          <w:sz w:val="28"/>
          <w:szCs w:val="28"/>
          <w:vertAlign w:val="superscript"/>
        </w:rPr>
        <w:t>28</w:t>
      </w:r>
      <w:r>
        <w:rPr>
          <w:rFonts w:ascii="Times New Roman" w:eastAsia="Times New Roman" w:hAnsi="Times New Roman" w:cs="Times New Roman"/>
          <w:color w:val="000000"/>
          <w:sz w:val="28"/>
          <w:szCs w:val="28"/>
        </w:rPr>
        <w:t xml:space="preserve"> К.В. Чистов считал Е. Пугачева седьмым по счету самозванцем, выдающим себя за Петра III.</w:t>
      </w:r>
      <w:r>
        <w:rPr>
          <w:rFonts w:ascii="Times New Roman" w:eastAsia="Times New Roman" w:hAnsi="Times New Roman" w:cs="Times New Roman"/>
          <w:color w:val="000000"/>
          <w:sz w:val="28"/>
          <w:szCs w:val="28"/>
          <w:vertAlign w:val="superscript"/>
        </w:rPr>
        <w:t xml:space="preserve">29 </w:t>
      </w:r>
      <w:r>
        <w:rPr>
          <w:rFonts w:ascii="Times New Roman" w:eastAsia="Times New Roman" w:hAnsi="Times New Roman" w:cs="Times New Roman"/>
          <w:color w:val="000000"/>
          <w:sz w:val="28"/>
          <w:szCs w:val="28"/>
        </w:rPr>
        <w:t xml:space="preserve">Большинство самозванцев были или беглые солдаты, или беглые крестьяне. Наиболее известные из них – это беглый солдат Брянского полка Петр Чернышев, беглый крестьянин Федот Богомолов и, конечно же, Емельян Пугачев. Емельян Пугачев известен тем, что был предводителем одного из самых крупных крестьянских восстаний – Крестьянской войны 1773-1775 гг.  У народа были определенные взгляды на то, каким должен быть идеальный царь, какими личностными характеристиками должен обладать, поэтому не каждый самозванец мог найти отклик в душах простых людей. Пугачеву же это удалось, благодаря соответствию образу идеального царя с сильным характером и желанием освободить свой народ от произвола землевладельцев.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Столь частое использование имени Петра Федоровича можно объяснить особым отношением народа к его личности. </w:t>
      </w:r>
      <w:proofErr w:type="gramStart"/>
      <w:r>
        <w:rPr>
          <w:rFonts w:ascii="Times New Roman" w:eastAsia="Times New Roman" w:hAnsi="Times New Roman" w:cs="Times New Roman"/>
          <w:sz w:val="28"/>
          <w:szCs w:val="28"/>
        </w:rPr>
        <w:t xml:space="preserve">Петр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погибший после дворцового переворота 1762 г., завоевал широкую популярность в народе небольшим реформам, частично улучшавших положение населения: перевод крестьянства монастырских и церковных вотчин в разряд экономических крестьян, запрещение приобретать крестьян для работы на купеческих фабриках и заводах, отмена гонений на раскольников, снижение казенной цены на соль и др.</w:t>
      </w:r>
      <w:r>
        <w:rPr>
          <w:rFonts w:ascii="Times New Roman" w:eastAsia="Times New Roman" w:hAnsi="Times New Roman" w:cs="Times New Roman"/>
          <w:sz w:val="28"/>
          <w:szCs w:val="28"/>
          <w:vertAlign w:val="superscript"/>
        </w:rPr>
        <w:t>30</w:t>
      </w:r>
      <w:proofErr w:type="gramEnd"/>
    </w:p>
    <w:p w:rsidR="00204529" w:rsidRPr="000B71BA" w:rsidRDefault="00204529" w:rsidP="00970AA2">
      <w:pPr>
        <w:spacing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lastRenderedPageBreak/>
        <w:t xml:space="preserve">Еще одной причиной можно считать то, что Петр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был единственным наследником на тот момент. Народ считал причиной несправедливости и беспорядка нахождение у власти женщины. К</w:t>
      </w:r>
      <w:r w:rsidRPr="000B71BA">
        <w:rPr>
          <w:rFonts w:ascii="Times New Roman" w:eastAsia="Times New Roman" w:hAnsi="Times New Roman" w:cs="Times New Roman"/>
          <w:sz w:val="28"/>
          <w:szCs w:val="28"/>
        </w:rPr>
        <w:t xml:space="preserve">ак в петровское время, вместе с распространением слухов о том, что императрица «неприродная», с осознанием правления как «бабьего» и уже поэтому, с точки зрения патриархального крестьянина, непригодного, начала развиваться и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p>
    <w:p w:rsidR="00204529" w:rsidRDefault="00204529" w:rsidP="00970AA2">
      <w:pP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28. </w:t>
      </w:r>
      <w:r>
        <w:rPr>
          <w:rFonts w:ascii="Times New Roman" w:eastAsia="Times New Roman" w:hAnsi="Times New Roman" w:cs="Times New Roman"/>
          <w:color w:val="000000"/>
        </w:rPr>
        <w:t>Алефиренко П.К. Крестьянское движение и крестьянский вопрос в России в 30-50-х гг. XVIII в. М., 1958. С. 325-326</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29. </w:t>
      </w:r>
      <w:r>
        <w:rPr>
          <w:rFonts w:ascii="Times New Roman" w:eastAsia="Times New Roman" w:hAnsi="Times New Roman" w:cs="Times New Roman"/>
        </w:rPr>
        <w:t xml:space="preserve">Чистов К.В. Русские народные социально-утопические легенды XVII - XVIII вв. М., 1967. С. 32. </w:t>
      </w:r>
    </w:p>
    <w:p w:rsidR="00204529" w:rsidRPr="00970AA2"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30.Овчинников Р.В. Манифесты и указы Е.И. Пугачева: историческое исследование. М., 1980. С.23</w:t>
      </w:r>
    </w:p>
    <w:p w:rsidR="00204529" w:rsidRPr="000B71BA" w:rsidRDefault="00204529" w:rsidP="00970AA2">
      <w:pPr>
        <w:spacing w:line="360" w:lineRule="auto"/>
        <w:jc w:val="both"/>
        <w:rPr>
          <w:rFonts w:ascii="Times New Roman" w:eastAsia="Times New Roman" w:hAnsi="Times New Roman" w:cs="Times New Roman"/>
          <w:sz w:val="28"/>
          <w:szCs w:val="28"/>
        </w:rPr>
      </w:pPr>
      <w:r w:rsidRPr="000B71BA">
        <w:rPr>
          <w:rFonts w:ascii="Times New Roman" w:eastAsia="Times New Roman" w:hAnsi="Times New Roman" w:cs="Times New Roman"/>
          <w:sz w:val="28"/>
          <w:szCs w:val="28"/>
        </w:rPr>
        <w:t>идеализация антагониста царицы – великого князя Петра Федо</w:t>
      </w:r>
      <w:r>
        <w:rPr>
          <w:rFonts w:ascii="Times New Roman" w:eastAsia="Times New Roman" w:hAnsi="Times New Roman" w:cs="Times New Roman"/>
          <w:sz w:val="28"/>
          <w:szCs w:val="28"/>
        </w:rPr>
        <w:t>ровича.</w:t>
      </w:r>
      <w:r>
        <w:rPr>
          <w:rFonts w:ascii="Times New Roman" w:eastAsia="Times New Roman" w:hAnsi="Times New Roman" w:cs="Times New Roman"/>
          <w:sz w:val="28"/>
          <w:szCs w:val="28"/>
          <w:vertAlign w:val="superscript"/>
        </w:rPr>
        <w:t>31</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Чаще всего самозванцы появляются в условиях нарушения порядка престолонаследия. В пример можно привести события, произошедшие после прерывания рода Рюриковичей – появление Лжедмитрия I и Лжедмитрия II. События XVIII века только подтверждают эту закономерность. Поэтому одной из причин существования феномена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можно назвать нарушение порядка престолонаследия.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31.  Чистов К.В. Русские народные социально-утопические легенды XVII - XVIII вв. М., 1967. С. 138.</w:t>
      </w:r>
    </w:p>
    <w:p w:rsidR="00204529" w:rsidRDefault="00204529" w:rsidP="00970AA2">
      <w:pPr>
        <w:spacing w:line="360" w:lineRule="auto"/>
        <w:rPr>
          <w:rFonts w:ascii="Times New Roman" w:eastAsia="Times New Roman" w:hAnsi="Times New Roman" w:cs="Times New Roman"/>
          <w:sz w:val="28"/>
          <w:szCs w:val="28"/>
        </w:rPr>
      </w:pPr>
    </w:p>
    <w:p w:rsidR="00970AA2" w:rsidRDefault="00970AA2" w:rsidP="00970AA2">
      <w:pPr>
        <w:spacing w:line="360" w:lineRule="auto"/>
        <w:rPr>
          <w:rFonts w:ascii="Times New Roman" w:eastAsia="Times New Roman" w:hAnsi="Times New Roman" w:cs="Times New Roman"/>
          <w:sz w:val="28"/>
          <w:szCs w:val="28"/>
        </w:rPr>
      </w:pPr>
    </w:p>
    <w:p w:rsidR="00970AA2" w:rsidRDefault="00970AA2" w:rsidP="00970AA2">
      <w:pPr>
        <w:spacing w:line="360" w:lineRule="auto"/>
        <w:rPr>
          <w:rFonts w:ascii="Times New Roman" w:eastAsia="Times New Roman" w:hAnsi="Times New Roman" w:cs="Times New Roman"/>
          <w:sz w:val="28"/>
          <w:szCs w:val="28"/>
        </w:rPr>
      </w:pPr>
    </w:p>
    <w:p w:rsidR="00970AA2" w:rsidRDefault="00970AA2" w:rsidP="00970AA2">
      <w:pPr>
        <w:spacing w:line="360" w:lineRule="auto"/>
        <w:rPr>
          <w:rFonts w:ascii="Times New Roman" w:eastAsia="Times New Roman" w:hAnsi="Times New Roman" w:cs="Times New Roman"/>
          <w:sz w:val="28"/>
          <w:szCs w:val="28"/>
        </w:rPr>
      </w:pPr>
    </w:p>
    <w:p w:rsidR="00970AA2" w:rsidRDefault="00970AA2" w:rsidP="00970AA2">
      <w:pPr>
        <w:spacing w:line="360" w:lineRule="auto"/>
        <w:rPr>
          <w:rFonts w:ascii="Times New Roman" w:eastAsia="Times New Roman" w:hAnsi="Times New Roman" w:cs="Times New Roman"/>
          <w:sz w:val="28"/>
          <w:szCs w:val="28"/>
        </w:rPr>
      </w:pPr>
    </w:p>
    <w:p w:rsidR="00204529" w:rsidRPr="00F049A7" w:rsidRDefault="00204529" w:rsidP="00970AA2">
      <w:pPr>
        <w:spacing w:line="360" w:lineRule="auto"/>
        <w:jc w:val="center"/>
        <w:rPr>
          <w:rFonts w:ascii="Times New Roman" w:eastAsia="Times New Roman" w:hAnsi="Times New Roman" w:cs="Times New Roman"/>
          <w:sz w:val="36"/>
          <w:szCs w:val="36"/>
        </w:rPr>
      </w:pPr>
      <w:r w:rsidRPr="00F049A7">
        <w:rPr>
          <w:rFonts w:ascii="Times New Roman" w:eastAsia="Times New Roman" w:hAnsi="Times New Roman" w:cs="Times New Roman"/>
          <w:sz w:val="36"/>
          <w:szCs w:val="36"/>
        </w:rPr>
        <w:lastRenderedPageBreak/>
        <w:t xml:space="preserve">3.3 Особенности социальной психологии русского народа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Исследователи в основном пытались объяснить проблему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через политический или социальный аспект. Однако, для более широкого рассмотрения изучаемого явления, необходимо обратиться к идеологии и культуре русского народа.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духовным миром русского человека понимается его сознательная психическая общественная жизнь, взятая в совокупности и целостности, а также система явлений и процессов, составляющих его внутреннюю жизнь.</w:t>
      </w:r>
      <w:r>
        <w:rPr>
          <w:rFonts w:ascii="Times New Roman" w:eastAsia="Times New Roman" w:hAnsi="Times New Roman" w:cs="Times New Roman"/>
          <w:sz w:val="28"/>
          <w:szCs w:val="28"/>
          <w:vertAlign w:val="superscript"/>
        </w:rPr>
        <w:t xml:space="preserve">32 </w:t>
      </w:r>
      <w:r>
        <w:rPr>
          <w:rFonts w:ascii="Times New Roman" w:eastAsia="Times New Roman" w:hAnsi="Times New Roman" w:cs="Times New Roman"/>
          <w:sz w:val="28"/>
          <w:szCs w:val="28"/>
        </w:rPr>
        <w:t xml:space="preserve">Духовный </w:t>
      </w:r>
      <w:proofErr w:type="gramStart"/>
      <w:r>
        <w:rPr>
          <w:rFonts w:ascii="Times New Roman" w:eastAsia="Times New Roman" w:hAnsi="Times New Roman" w:cs="Times New Roman"/>
          <w:sz w:val="28"/>
          <w:szCs w:val="28"/>
        </w:rPr>
        <w:t>мир</w:t>
      </w:r>
      <w:proofErr w:type="gramEnd"/>
      <w:r>
        <w:rPr>
          <w:rFonts w:ascii="Times New Roman" w:eastAsia="Times New Roman" w:hAnsi="Times New Roman" w:cs="Times New Roman"/>
          <w:sz w:val="28"/>
          <w:szCs w:val="28"/>
        </w:rPr>
        <w:t xml:space="preserve"> как отдельного человека, так и социального слоя в целом – это сложная динамическая система биологических, психологических и социальных образований. Трудности в изучении общественной жизни крестьян создает то факт, что большинство имеющихся у нас источников созданы представителями господствующего класса. Поэтому необходимо обратиться к фольклору, чтобы лучше понять народное сознание. </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русском фольклоре, как и в фольклоре других народов, известны различные образы народных заступников. Например, уральский </w:t>
      </w:r>
      <w:proofErr w:type="spellStart"/>
      <w:r>
        <w:rPr>
          <w:rFonts w:ascii="Times New Roman" w:eastAsia="Times New Roman" w:hAnsi="Times New Roman" w:cs="Times New Roman"/>
          <w:sz w:val="28"/>
          <w:szCs w:val="28"/>
        </w:rPr>
        <w:t>Рыжанко</w:t>
      </w:r>
      <w:proofErr w:type="spellEnd"/>
      <w:r>
        <w:rPr>
          <w:rFonts w:ascii="Times New Roman" w:eastAsia="Times New Roman" w:hAnsi="Times New Roman" w:cs="Times New Roman"/>
          <w:sz w:val="28"/>
          <w:szCs w:val="28"/>
        </w:rPr>
        <w:t xml:space="preserve">, или воронежский </w:t>
      </w:r>
      <w:proofErr w:type="spellStart"/>
      <w:r>
        <w:rPr>
          <w:rFonts w:ascii="Times New Roman" w:eastAsia="Times New Roman" w:hAnsi="Times New Roman" w:cs="Times New Roman"/>
          <w:sz w:val="28"/>
          <w:szCs w:val="28"/>
        </w:rPr>
        <w:t>Сидорка</w:t>
      </w:r>
      <w:proofErr w:type="spellEnd"/>
      <w:r>
        <w:rPr>
          <w:rFonts w:ascii="Times New Roman" w:eastAsia="Times New Roman" w:hAnsi="Times New Roman" w:cs="Times New Roman"/>
          <w:sz w:val="28"/>
          <w:szCs w:val="28"/>
        </w:rPr>
        <w:t xml:space="preserve"> в образе «благородного разбойника», или Никита Романович из «Песни о гневе Грозного на сына» в образе «справедливого боярина». Общей чертой этих образов является эпизодический характер заступничества. Добрые поступки, которые они совершают, не разрушают существующие и не создают новые общественные отношения, то есть сохраняется возможность существования социального добра при сохранении общего социального зла.</w:t>
      </w:r>
      <w:r>
        <w:rPr>
          <w:rFonts w:ascii="Times New Roman" w:eastAsia="Times New Roman" w:hAnsi="Times New Roman" w:cs="Times New Roman"/>
          <w:sz w:val="28"/>
          <w:szCs w:val="28"/>
          <w:vertAlign w:val="superscript"/>
        </w:rPr>
        <w:t xml:space="preserve">33 </w:t>
      </w:r>
      <w:r>
        <w:rPr>
          <w:rFonts w:ascii="Times New Roman" w:eastAsia="Times New Roman" w:hAnsi="Times New Roman" w:cs="Times New Roman"/>
          <w:sz w:val="28"/>
          <w:szCs w:val="28"/>
        </w:rPr>
        <w:t xml:space="preserve"> </w:t>
      </w:r>
    </w:p>
    <w:p w:rsidR="00204529" w:rsidRPr="00970315"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r w:rsidRPr="00605D7C">
        <w:rPr>
          <w:rFonts w:ascii="Times New Roman" w:eastAsia="Times New Roman" w:hAnsi="Times New Roman" w:cs="Times New Roman"/>
          <w:sz w:val="28"/>
          <w:szCs w:val="28"/>
        </w:rPr>
        <w:t xml:space="preserve">Так и появляются легенды, в которых отражается надежда народа на появление спасителя, который </w:t>
      </w:r>
      <w:r>
        <w:rPr>
          <w:rFonts w:ascii="Times New Roman" w:eastAsia="Times New Roman" w:hAnsi="Times New Roman" w:cs="Times New Roman"/>
          <w:sz w:val="28"/>
          <w:szCs w:val="28"/>
        </w:rPr>
        <w:t>изменит жизнь простого человека к лучшему, и повлияет на положение в государстве</w:t>
      </w:r>
      <w:r w:rsidRPr="00970315">
        <w:rPr>
          <w:rFonts w:ascii="Times New Roman" w:eastAsia="Times New Roman" w:hAnsi="Times New Roman" w:cs="Times New Roman"/>
          <w:sz w:val="28"/>
          <w:szCs w:val="28"/>
        </w:rPr>
        <w:t>.</w:t>
      </w:r>
    </w:p>
    <w:p w:rsidR="00204529" w:rsidRPr="00605D7C"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proofErr w:type="gramStart"/>
      <w:r w:rsidRPr="00605D7C">
        <w:rPr>
          <w:rFonts w:ascii="Times New Roman" w:eastAsia="Times New Roman" w:hAnsi="Times New Roman" w:cs="Times New Roman"/>
          <w:sz w:val="28"/>
          <w:szCs w:val="28"/>
        </w:rPr>
        <w:lastRenderedPageBreak/>
        <w:t>Самая ранняя из известных нам русских легенд о «возвращающихся избавителях» возникла в конце 16 – начале 17 вв. В последующие два с половиной столетия, т.е. до середины 19 века, отмечается почти непрерывное</w:t>
      </w:r>
      <w:proofErr w:type="gramEnd"/>
    </w:p>
    <w:p w:rsidR="00204529" w:rsidRPr="00970315"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32. Пушкарев Л.Н. Духовный мир русского крестьянина по пословицам XVII - XVIII веков. М., 1994. С.3. </w:t>
      </w:r>
    </w:p>
    <w:p w:rsidR="00204529" w:rsidRPr="00605D7C"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33. Чистов К.В. Русские народные социально-утопические легенды XVII - XVIII вв. М., 1967. С.24.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бытование подобных легенд. Они возникали на почве определенных социально-политических движений или параллельно с ними. Именно с подобными легендами связана специфическая форма борьбы против феодального общества и феодального государства –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 проявление определенных качеств социальной психологии народных масс, ожидавших прихода избавителя и поддерживавших лиц, выдававших себя за них.</w:t>
      </w:r>
      <w:r>
        <w:rPr>
          <w:rFonts w:ascii="Times New Roman" w:eastAsia="Times New Roman" w:hAnsi="Times New Roman" w:cs="Times New Roman"/>
          <w:sz w:val="28"/>
          <w:szCs w:val="28"/>
          <w:vertAlign w:val="superscript"/>
        </w:rPr>
        <w:t>34</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оэтому важно понимать, что для народа появление самозванца было возможностью выразить социальный протест, не только через фольклор.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Доказать существование подобных легенд можно на примере Петра III. Выше было сказано о несомненной идеализации Петра Федоровича, что значительно облегчило формирование легенды сразу же после его смещения с престола, а особенно после его убийства. Действительно, уже в 1762 году в правительственных документах зафиксировано распространение слухов о том, что Петр III жив, а вместо него похоронен кто-то другой. </w:t>
      </w:r>
      <w:proofErr w:type="gramStart"/>
      <w:r>
        <w:rPr>
          <w:rFonts w:ascii="Times New Roman" w:eastAsia="Times New Roman" w:hAnsi="Times New Roman" w:cs="Times New Roman"/>
          <w:sz w:val="28"/>
          <w:szCs w:val="28"/>
        </w:rPr>
        <w:t>Так, например, на Яике рассказывали о том, что Петр III не умер, как объявлялось в манифесте, а «украден» и вместо него «похоронен солдат, на него похожий».</w:t>
      </w:r>
      <w:r>
        <w:rPr>
          <w:rFonts w:ascii="Times New Roman" w:eastAsia="Times New Roman" w:hAnsi="Times New Roman" w:cs="Times New Roman"/>
          <w:sz w:val="28"/>
          <w:szCs w:val="28"/>
          <w:vertAlign w:val="superscript"/>
        </w:rPr>
        <w:t>35</w:t>
      </w:r>
      <w:r>
        <w:rPr>
          <w:rFonts w:ascii="Times New Roman" w:eastAsia="Times New Roman" w:hAnsi="Times New Roman" w:cs="Times New Roman"/>
          <w:sz w:val="28"/>
          <w:szCs w:val="28"/>
        </w:rPr>
        <w:t xml:space="preserve">В мае 1763 года, в Тайной экспедиции разбиралось дело о доносе сержанта Н. </w:t>
      </w:r>
      <w:proofErr w:type="spellStart"/>
      <w:r>
        <w:rPr>
          <w:rFonts w:ascii="Times New Roman" w:eastAsia="Times New Roman" w:hAnsi="Times New Roman" w:cs="Times New Roman"/>
          <w:sz w:val="28"/>
          <w:szCs w:val="28"/>
        </w:rPr>
        <w:t>Еремеева</w:t>
      </w:r>
      <w:proofErr w:type="spellEnd"/>
      <w:r>
        <w:rPr>
          <w:rFonts w:ascii="Times New Roman" w:eastAsia="Times New Roman" w:hAnsi="Times New Roman" w:cs="Times New Roman"/>
          <w:sz w:val="28"/>
          <w:szCs w:val="28"/>
        </w:rPr>
        <w:t xml:space="preserve"> на сержанта </w:t>
      </w:r>
      <w:proofErr w:type="spellStart"/>
      <w:r>
        <w:rPr>
          <w:rFonts w:ascii="Times New Roman" w:eastAsia="Times New Roman" w:hAnsi="Times New Roman" w:cs="Times New Roman"/>
          <w:sz w:val="28"/>
          <w:szCs w:val="28"/>
        </w:rPr>
        <w:t>Ингерманландского</w:t>
      </w:r>
      <w:proofErr w:type="spellEnd"/>
      <w:r>
        <w:rPr>
          <w:rFonts w:ascii="Times New Roman" w:eastAsia="Times New Roman" w:hAnsi="Times New Roman" w:cs="Times New Roman"/>
          <w:sz w:val="28"/>
          <w:szCs w:val="28"/>
        </w:rPr>
        <w:t xml:space="preserve"> полка И. Пяткова, который говорил, что «государь Петр Федорович жив».</w:t>
      </w:r>
      <w:r>
        <w:rPr>
          <w:rFonts w:ascii="Times New Roman" w:eastAsia="Times New Roman" w:hAnsi="Times New Roman" w:cs="Times New Roman"/>
          <w:sz w:val="28"/>
          <w:szCs w:val="28"/>
          <w:vertAlign w:val="superscript"/>
        </w:rPr>
        <w:t>36</w:t>
      </w:r>
      <w:r>
        <w:rPr>
          <w:rFonts w:ascii="Times New Roman" w:eastAsia="Times New Roman" w:hAnsi="Times New Roman" w:cs="Times New Roman"/>
          <w:sz w:val="28"/>
          <w:szCs w:val="28"/>
        </w:rPr>
        <w:t xml:space="preserve"> Существует еще множество примеров распространения подобных</w:t>
      </w:r>
      <w:proofErr w:type="gramEnd"/>
      <w:r>
        <w:rPr>
          <w:rFonts w:ascii="Times New Roman" w:eastAsia="Times New Roman" w:hAnsi="Times New Roman" w:cs="Times New Roman"/>
          <w:sz w:val="28"/>
          <w:szCs w:val="28"/>
        </w:rPr>
        <w:t xml:space="preserve"> слухов среди казаков, солдат, простых людей. Есть все основания считать, что к 1764 году легенда </w:t>
      </w:r>
      <w:r>
        <w:rPr>
          <w:rFonts w:ascii="Times New Roman" w:eastAsia="Times New Roman" w:hAnsi="Times New Roman" w:cs="Times New Roman"/>
          <w:sz w:val="28"/>
          <w:szCs w:val="28"/>
        </w:rPr>
        <w:lastRenderedPageBreak/>
        <w:t xml:space="preserve">сформировалась во всех своих основных моментах и была востребована среди народа. </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стоит рассмотреть то, каким образом формировались эти идеи о «царе-избавителе». Усиление эксплуатации крестьян, отмена права «выхода» оказали огромное влияние на развитие общественного сознания. Утратив надежду на «хорошего господина», лишившись права уйти на новые земли, крестьянин мог теперь надеяться только на государство, олицетворением которого для него был царь. </w:t>
      </w:r>
    </w:p>
    <w:p w:rsidR="00204529" w:rsidRDefault="00204529" w:rsidP="00970AA2">
      <w:pPr>
        <w:spacing w:line="360" w:lineRule="auto"/>
        <w:jc w:val="both"/>
        <w:rPr>
          <w:rFonts w:ascii="Times New Roman" w:eastAsia="Times New Roman" w:hAnsi="Times New Roman" w:cs="Times New Roman"/>
          <w:sz w:val="28"/>
          <w:szCs w:val="28"/>
        </w:rPr>
      </w:pPr>
      <w:r w:rsidRPr="00282DD6">
        <w:rPr>
          <w:rFonts w:ascii="Times New Roman" w:eastAsia="Times New Roman" w:hAnsi="Times New Roman" w:cs="Times New Roman"/>
          <w:sz w:val="28"/>
          <w:szCs w:val="28"/>
        </w:rPr>
        <w:t>С развитием процесса централизации феодальной власти царь все больше представлялся народным массам силой, стоящей над классами и их</w:t>
      </w:r>
    </w:p>
    <w:p w:rsidR="00204529" w:rsidRPr="00FB4284"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34. Чистов К.В. Русские народные социально-утопические легенды XVII - XVIII вв. М., 1967. С.26.</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35.  Там же. С. 139. </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36.  Чистов К.В. Русские народные социально-утопические легенды XVII - XVIII вв. М., 1967. С.139.</w:t>
      </w:r>
    </w:p>
    <w:p w:rsidR="00204529" w:rsidRDefault="00204529" w:rsidP="00970AA2">
      <w:pPr>
        <w:spacing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взаимоотношениями.</w:t>
      </w:r>
      <w:r>
        <w:rPr>
          <w:rFonts w:ascii="Times New Roman" w:eastAsia="Times New Roman" w:hAnsi="Times New Roman" w:cs="Times New Roman"/>
          <w:sz w:val="28"/>
          <w:szCs w:val="28"/>
          <w:vertAlign w:val="superscript"/>
        </w:rPr>
        <w:t>37</w:t>
      </w:r>
      <w:r>
        <w:rPr>
          <w:rFonts w:ascii="Times New Roman" w:eastAsia="Times New Roman" w:hAnsi="Times New Roman" w:cs="Times New Roman"/>
          <w:sz w:val="28"/>
          <w:szCs w:val="28"/>
        </w:rPr>
        <w:t xml:space="preserve"> Другими словами, царь теперь виделся единственным спасителем, который способен защитить от произвола землевладельцев и восстановит справедливость. «Избавитель» - не только достоверное лицо, но и объе</w:t>
      </w:r>
      <w:proofErr w:type="gramStart"/>
      <w:r>
        <w:rPr>
          <w:rFonts w:ascii="Times New Roman" w:eastAsia="Times New Roman" w:hAnsi="Times New Roman" w:cs="Times New Roman"/>
          <w:sz w:val="28"/>
          <w:szCs w:val="28"/>
        </w:rPr>
        <w:t>кт стр</w:t>
      </w:r>
      <w:proofErr w:type="gramEnd"/>
      <w:r>
        <w:rPr>
          <w:rFonts w:ascii="Times New Roman" w:eastAsia="Times New Roman" w:hAnsi="Times New Roman" w:cs="Times New Roman"/>
          <w:sz w:val="28"/>
          <w:szCs w:val="28"/>
        </w:rPr>
        <w:t xml:space="preserve">астной веры и ожиданий. Только он может совершить </w:t>
      </w:r>
      <w:proofErr w:type="gramStart"/>
      <w:r>
        <w:rPr>
          <w:rFonts w:ascii="Times New Roman" w:eastAsia="Times New Roman" w:hAnsi="Times New Roman" w:cs="Times New Roman"/>
          <w:sz w:val="28"/>
          <w:szCs w:val="28"/>
        </w:rPr>
        <w:t>предназначенное</w:t>
      </w:r>
      <w:proofErr w:type="gramEnd"/>
      <w:r>
        <w:rPr>
          <w:rFonts w:ascii="Times New Roman" w:eastAsia="Times New Roman" w:hAnsi="Times New Roman" w:cs="Times New Roman"/>
          <w:sz w:val="28"/>
          <w:szCs w:val="28"/>
        </w:rPr>
        <w:t xml:space="preserve"> и неизбежное. Поэтому он не рядовой человек и не типичный герой, а герой исключительный, единственный. Для того чтобы пойти за ним, покидают семьи, дома, землю, поднимают восстание, умирают. Имя его – тайнее тайных и </w:t>
      </w:r>
      <w:r>
        <w:rPr>
          <w:rFonts w:ascii="Times New Roman" w:eastAsia="Times New Roman" w:hAnsi="Times New Roman" w:cs="Times New Roman"/>
          <w:i/>
          <w:sz w:val="28"/>
          <w:szCs w:val="28"/>
        </w:rPr>
        <w:t>святое святых.</w:t>
      </w:r>
      <w:r>
        <w:rPr>
          <w:rFonts w:ascii="Times New Roman" w:eastAsia="Times New Roman" w:hAnsi="Times New Roman" w:cs="Times New Roman"/>
          <w:sz w:val="28"/>
          <w:szCs w:val="28"/>
          <w:vertAlign w:val="superscript"/>
        </w:rPr>
        <w:t xml:space="preserve">38 </w:t>
      </w:r>
    </w:p>
    <w:p w:rsidR="00204529" w:rsidRDefault="00204529" w:rsidP="00970AA2">
      <w:pPr>
        <w:spacing w:line="360" w:lineRule="auto"/>
        <w:jc w:val="both"/>
        <w:rPr>
          <w:rFonts w:ascii="Times New Roman" w:eastAsia="Times New Roman" w:hAnsi="Times New Roman" w:cs="Times New Roman"/>
          <w:sz w:val="28"/>
          <w:szCs w:val="28"/>
        </w:rPr>
      </w:pPr>
      <w:r w:rsidRPr="00282DD6">
        <w:rPr>
          <w:rFonts w:ascii="Times New Roman" w:eastAsia="Times New Roman" w:hAnsi="Times New Roman" w:cs="Times New Roman"/>
          <w:sz w:val="28"/>
          <w:szCs w:val="28"/>
        </w:rPr>
        <w:t>Чтобы возникла новая легенда, народу сначала нужно преодолеть</w:t>
      </w:r>
      <w:r>
        <w:rPr>
          <w:rFonts w:ascii="Times New Roman" w:eastAsia="Times New Roman" w:hAnsi="Times New Roman" w:cs="Times New Roman"/>
          <w:sz w:val="28"/>
          <w:szCs w:val="28"/>
        </w:rPr>
        <w:t xml:space="preserve"> примитивные царистские иллюзии (</w:t>
      </w:r>
      <w:r w:rsidRPr="00282DD6">
        <w:rPr>
          <w:rFonts w:ascii="Times New Roman" w:eastAsia="Times New Roman" w:hAnsi="Times New Roman" w:cs="Times New Roman"/>
          <w:sz w:val="28"/>
          <w:szCs w:val="28"/>
        </w:rPr>
        <w:t>«царь хочет – бояре не дают», царь</w:t>
      </w:r>
      <w:r>
        <w:rPr>
          <w:rFonts w:ascii="Times New Roman" w:eastAsia="Times New Roman" w:hAnsi="Times New Roman" w:cs="Times New Roman"/>
          <w:sz w:val="28"/>
          <w:szCs w:val="28"/>
        </w:rPr>
        <w:t xml:space="preserve"> подменен, указ царя утаен и т.д.). То есть, необходимо разочароваться в правящем царе, извериться в его способности действовать в пользу народа, найти форму осмысления его как неистинного, и, наконец, противопоставить ему истинного и прямого царя или царевича-избавителя.</w:t>
      </w:r>
      <w:r>
        <w:rPr>
          <w:rFonts w:ascii="Times New Roman" w:eastAsia="Times New Roman" w:hAnsi="Times New Roman" w:cs="Times New Roman"/>
          <w:sz w:val="28"/>
          <w:szCs w:val="28"/>
          <w:vertAlign w:val="superscript"/>
        </w:rPr>
        <w:t>39</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ногда этот </w:t>
      </w:r>
      <w:r>
        <w:rPr>
          <w:rFonts w:ascii="Times New Roman" w:eastAsia="Times New Roman" w:hAnsi="Times New Roman" w:cs="Times New Roman"/>
          <w:sz w:val="28"/>
          <w:szCs w:val="28"/>
        </w:rPr>
        <w:lastRenderedPageBreak/>
        <w:t>процесс ускоряется, особенно, когда правящий царь не был прямым наследником.</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выяснили, что в представлении крестьянства царь – это избавитель, стоящий над классами, что отразилось в устном народном творчестве в виде специфического типа социально-утопических легенд. Но для полного понимания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стоит углубиться в происхождение такого особого отношения к царской фигуре и рассмотреть его через религиозный аспект и сакрализацию власти.</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37. Там же. С. 28.</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38. Там же. С. 221. </w:t>
      </w:r>
    </w:p>
    <w:p w:rsidR="00204529" w:rsidRPr="006072E8"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39.  Чистов К.В. Русские народные социально-утопические легенды XVII - XVIII вв. М., 1967. С.222. </w:t>
      </w:r>
    </w:p>
    <w:p w:rsidR="00204529" w:rsidRDefault="00204529"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970AA2" w:rsidRDefault="00970AA2" w:rsidP="00970AA2">
      <w:pPr>
        <w:spacing w:line="360" w:lineRule="auto"/>
        <w:rPr>
          <w:rFonts w:ascii="Times New Roman" w:eastAsia="Times New Roman" w:hAnsi="Times New Roman" w:cs="Times New Roman"/>
          <w:b/>
          <w:sz w:val="28"/>
          <w:szCs w:val="28"/>
        </w:rPr>
      </w:pPr>
    </w:p>
    <w:p w:rsidR="00204529" w:rsidRPr="00351FB0" w:rsidRDefault="00204529" w:rsidP="00970AA2">
      <w:pPr>
        <w:spacing w:line="360" w:lineRule="auto"/>
        <w:jc w:val="center"/>
        <w:rPr>
          <w:rFonts w:ascii="Times New Roman" w:eastAsia="Times New Roman" w:hAnsi="Times New Roman" w:cs="Times New Roman"/>
          <w:sz w:val="36"/>
          <w:szCs w:val="36"/>
        </w:rPr>
      </w:pPr>
      <w:r w:rsidRPr="00351FB0">
        <w:rPr>
          <w:rFonts w:ascii="Times New Roman" w:eastAsia="Times New Roman" w:hAnsi="Times New Roman" w:cs="Times New Roman"/>
          <w:sz w:val="36"/>
          <w:szCs w:val="36"/>
        </w:rPr>
        <w:lastRenderedPageBreak/>
        <w:t xml:space="preserve">Религиозный аспект </w:t>
      </w:r>
      <w:proofErr w:type="spellStart"/>
      <w:r w:rsidRPr="00351FB0">
        <w:rPr>
          <w:rFonts w:ascii="Times New Roman" w:eastAsia="Times New Roman" w:hAnsi="Times New Roman" w:cs="Times New Roman"/>
          <w:sz w:val="36"/>
          <w:szCs w:val="36"/>
        </w:rPr>
        <w:t>самозванчества</w:t>
      </w:r>
      <w:proofErr w:type="spellEnd"/>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Психология </w:t>
      </w:r>
      <w:proofErr w:type="spellStart"/>
      <w:r>
        <w:rPr>
          <w:rFonts w:ascii="Times New Roman" w:eastAsia="Times New Roman" w:hAnsi="Times New Roman" w:cs="Times New Roman"/>
          <w:sz w:val="28"/>
          <w:szCs w:val="28"/>
        </w:rPr>
        <w:t>самозванчества</w:t>
      </w:r>
      <w:proofErr w:type="spellEnd"/>
      <w:r>
        <w:rPr>
          <w:rFonts w:ascii="Times New Roman" w:eastAsia="Times New Roman" w:hAnsi="Times New Roman" w:cs="Times New Roman"/>
          <w:sz w:val="28"/>
          <w:szCs w:val="28"/>
        </w:rPr>
        <w:t xml:space="preserve"> непосредственно связана с особым восприятием царской власти. Ее воспринимали как власть сакральную, обладающую божественной природой. Можно полагать, что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как типичное для России явление связано именно с сакрализацией царя.</w:t>
      </w:r>
      <w:r>
        <w:rPr>
          <w:rFonts w:ascii="Times New Roman" w:eastAsia="Times New Roman" w:hAnsi="Times New Roman" w:cs="Times New Roman"/>
          <w:sz w:val="28"/>
          <w:szCs w:val="28"/>
          <w:vertAlign w:val="superscript"/>
        </w:rPr>
        <w:t xml:space="preserve">40 </w:t>
      </w:r>
      <w:r>
        <w:rPr>
          <w:rFonts w:ascii="Times New Roman" w:eastAsia="Times New Roman" w:hAnsi="Times New Roman" w:cs="Times New Roman"/>
          <w:sz w:val="28"/>
          <w:szCs w:val="28"/>
        </w:rPr>
        <w:t xml:space="preserve"> </w:t>
      </w:r>
    </w:p>
    <w:p w:rsidR="00204529" w:rsidRDefault="00204529" w:rsidP="00970AA2">
      <w:pPr>
        <w:spacing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Процесс сакрализации возможно проследить. Первый самозванец появляется в России вскоре после того, как в церемонию венчания на царство включается миропомазание. Это позволяет ассоциировать царя с Христом </w:t>
      </w:r>
      <w:r>
        <w:rPr>
          <w:rFonts w:ascii="Times New Roman" w:eastAsia="Times New Roman" w:hAnsi="Times New Roman" w:cs="Times New Roman"/>
          <w:color w:val="000000"/>
          <w:sz w:val="28"/>
          <w:szCs w:val="28"/>
          <w:highlight w:val="white"/>
        </w:rPr>
        <w:t xml:space="preserve">(ср.: χριστός «помазанник»).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Важно, что даже само слово «царь» на Руси воспринималось как сакральное. Капитан </w:t>
      </w:r>
      <w:proofErr w:type="spellStart"/>
      <w:r>
        <w:rPr>
          <w:rFonts w:ascii="Times New Roman" w:eastAsia="Times New Roman" w:hAnsi="Times New Roman" w:cs="Times New Roman"/>
          <w:color w:val="000000"/>
          <w:sz w:val="28"/>
          <w:szCs w:val="28"/>
          <w:highlight w:val="white"/>
        </w:rPr>
        <w:t>Маржерет</w:t>
      </w:r>
      <w:proofErr w:type="spellEnd"/>
      <w:r>
        <w:rPr>
          <w:rFonts w:ascii="Times New Roman" w:eastAsia="Times New Roman" w:hAnsi="Times New Roman" w:cs="Times New Roman"/>
          <w:color w:val="000000"/>
          <w:sz w:val="28"/>
          <w:szCs w:val="28"/>
          <w:highlight w:val="white"/>
        </w:rPr>
        <w:t xml:space="preserve"> отмечает в своих записках (1607 г): «В рассуждении титула русские думают, что слово царь, употребляемое русскими государями, важнее всех титулов на свете… </w:t>
      </w:r>
      <w:r>
        <w:rPr>
          <w:rFonts w:ascii="Times New Roman" w:eastAsia="Times New Roman" w:hAnsi="Times New Roman" w:cs="Times New Roman"/>
          <w:color w:val="000000"/>
          <w:sz w:val="28"/>
          <w:szCs w:val="28"/>
        </w:rPr>
        <w:t>Слово </w:t>
      </w:r>
      <w:r>
        <w:rPr>
          <w:rFonts w:ascii="Times New Roman" w:eastAsia="Times New Roman" w:hAnsi="Times New Roman" w:cs="Times New Roman"/>
          <w:i/>
          <w:color w:val="000000"/>
          <w:sz w:val="28"/>
          <w:szCs w:val="28"/>
        </w:rPr>
        <w:t>царь</w:t>
      </w:r>
      <w:r>
        <w:rPr>
          <w:rFonts w:ascii="Times New Roman" w:eastAsia="Times New Roman" w:hAnsi="Times New Roman" w:cs="Times New Roman"/>
          <w:color w:val="000000"/>
          <w:sz w:val="28"/>
          <w:szCs w:val="28"/>
        </w:rPr>
        <w:t>, по их мнению, находится в</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в. Писании, где Давид, Соломон и другие государи названы: царь Давид, царь Соломон. Посему они говорят, что имя царя, которым Богу угодно было некогда почтить Давида, Соломона и других </w:t>
      </w:r>
      <w:proofErr w:type="gramStart"/>
      <w:r>
        <w:rPr>
          <w:rFonts w:ascii="Times New Roman" w:eastAsia="Times New Roman" w:hAnsi="Times New Roman" w:cs="Times New Roman"/>
          <w:color w:val="000000"/>
          <w:sz w:val="28"/>
          <w:szCs w:val="28"/>
        </w:rPr>
        <w:t>властителей</w:t>
      </w:r>
      <w:proofErr w:type="gramEnd"/>
      <w:r>
        <w:rPr>
          <w:rFonts w:ascii="Times New Roman" w:eastAsia="Times New Roman" w:hAnsi="Times New Roman" w:cs="Times New Roman"/>
          <w:color w:val="000000"/>
          <w:sz w:val="28"/>
          <w:szCs w:val="28"/>
        </w:rPr>
        <w:t xml:space="preserve"> иудейских и израильских, гораздо более прилично государю, нежели слово цесарь и король, изобретенное человеком и присвоенное, по их мнению, каким-нибудь завоевателем.» </w:t>
      </w:r>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 xml:space="preserve"> Таким образом, можно говорить о том, что царский титул противопоставляется всем прочим, как имеющий божественную природу. На Руси очень трепетно относились к данному слову и уже сам факт названия себя царем – независимо от обладания действительной властью – имеет несомненный религиозный аспект, так или иначе, означая претензию на сакральные свойства.</w:t>
      </w:r>
      <w:r>
        <w:rPr>
          <w:rFonts w:ascii="Times New Roman" w:eastAsia="Times New Roman" w:hAnsi="Times New Roman" w:cs="Times New Roman"/>
          <w:color w:val="000000"/>
          <w:sz w:val="28"/>
          <w:szCs w:val="28"/>
          <w:vertAlign w:val="superscript"/>
        </w:rPr>
        <w:t>41</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rPr>
      </w:pPr>
    </w:p>
    <w:p w:rsidR="00204529" w:rsidRDefault="00204529" w:rsidP="00970AA2">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Идея </w:t>
      </w:r>
      <w:proofErr w:type="spellStart"/>
      <w:r>
        <w:rPr>
          <w:rFonts w:ascii="Times New Roman" w:eastAsia="Times New Roman" w:hAnsi="Times New Roman" w:cs="Times New Roman"/>
          <w:color w:val="000000"/>
          <w:sz w:val="28"/>
          <w:szCs w:val="28"/>
        </w:rPr>
        <w:t>богоустановленности</w:t>
      </w:r>
      <w:proofErr w:type="spellEnd"/>
      <w:r>
        <w:rPr>
          <w:rFonts w:ascii="Times New Roman" w:eastAsia="Times New Roman" w:hAnsi="Times New Roman" w:cs="Times New Roman"/>
          <w:color w:val="000000"/>
          <w:sz w:val="28"/>
          <w:szCs w:val="28"/>
        </w:rPr>
        <w:t xml:space="preserve"> царской власти определяет актуальную для России дифференциацию царей «праведных» и «неправедных».</w:t>
      </w:r>
      <w:r>
        <w:rPr>
          <w:rFonts w:ascii="Times New Roman" w:eastAsia="Times New Roman" w:hAnsi="Times New Roman" w:cs="Times New Roman"/>
          <w:color w:val="000000"/>
          <w:sz w:val="28"/>
          <w:szCs w:val="28"/>
          <w:vertAlign w:val="superscript"/>
        </w:rPr>
        <w:t>42</w:t>
      </w:r>
      <w:proofErr w:type="gramStart"/>
      <w:r>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азличаются цари подлинные (</w:t>
      </w:r>
      <w:r w:rsidRPr="004133F1">
        <w:rPr>
          <w:rFonts w:ascii="Times New Roman" w:eastAsia="Times New Roman" w:hAnsi="Times New Roman" w:cs="Times New Roman"/>
          <w:color w:val="000000"/>
          <w:sz w:val="28"/>
          <w:szCs w:val="28"/>
        </w:rPr>
        <w:t>«</w:t>
      </w:r>
      <w:proofErr w:type="spellStart"/>
      <w:r w:rsidRPr="004133F1">
        <w:rPr>
          <w:rFonts w:ascii="Times New Roman" w:eastAsia="Times New Roman" w:hAnsi="Times New Roman" w:cs="Times New Roman"/>
          <w:color w:val="000000"/>
          <w:sz w:val="28"/>
          <w:szCs w:val="28"/>
        </w:rPr>
        <w:t>первосущие</w:t>
      </w:r>
      <w:proofErr w:type="spellEnd"/>
      <w:r w:rsidRPr="004133F1">
        <w:rPr>
          <w:rFonts w:ascii="Times New Roman" w:eastAsia="Times New Roman" w:hAnsi="Times New Roman" w:cs="Times New Roman"/>
          <w:color w:val="000000"/>
          <w:sz w:val="28"/>
          <w:szCs w:val="28"/>
        </w:rPr>
        <w:t xml:space="preserve">», «истинѣйшие», «природные») </w:t>
      </w:r>
      <w:r w:rsidRPr="004133F1">
        <w:rPr>
          <w:rFonts w:ascii="Times New Roman" w:eastAsia="Times New Roman" w:hAnsi="Times New Roman" w:cs="Times New Roman"/>
          <w:color w:val="000000"/>
          <w:sz w:val="28"/>
          <w:szCs w:val="28"/>
        </w:rPr>
        <w:lastRenderedPageBreak/>
        <w:t>и цари по внешнему подобию («не сущие», «</w:t>
      </w:r>
      <w:proofErr w:type="spellStart"/>
      <w:r w:rsidRPr="004133F1">
        <w:rPr>
          <w:rFonts w:ascii="Times New Roman" w:eastAsia="Times New Roman" w:hAnsi="Times New Roman" w:cs="Times New Roman"/>
          <w:color w:val="000000"/>
          <w:sz w:val="28"/>
          <w:szCs w:val="28"/>
        </w:rPr>
        <w:t>чрезъ</w:t>
      </w:r>
      <w:proofErr w:type="spellEnd"/>
      <w:r w:rsidRPr="004133F1">
        <w:rPr>
          <w:rFonts w:ascii="Times New Roman" w:eastAsia="Times New Roman" w:hAnsi="Times New Roman" w:cs="Times New Roman"/>
          <w:color w:val="000000"/>
          <w:sz w:val="28"/>
          <w:szCs w:val="28"/>
        </w:rPr>
        <w:t xml:space="preserve"> </w:t>
      </w:r>
      <w:proofErr w:type="spellStart"/>
      <w:r w:rsidRPr="004133F1">
        <w:rPr>
          <w:rFonts w:ascii="Times New Roman" w:eastAsia="Times New Roman" w:hAnsi="Times New Roman" w:cs="Times New Roman"/>
          <w:color w:val="000000"/>
          <w:sz w:val="28"/>
          <w:szCs w:val="28"/>
        </w:rPr>
        <w:t>подобство</w:t>
      </w:r>
      <w:proofErr w:type="spellEnd"/>
      <w:r w:rsidRPr="004133F1">
        <w:rPr>
          <w:rFonts w:ascii="Times New Roman" w:eastAsia="Times New Roman" w:hAnsi="Times New Roman" w:cs="Times New Roman"/>
          <w:color w:val="000000"/>
          <w:sz w:val="28"/>
          <w:szCs w:val="28"/>
        </w:rPr>
        <w:t xml:space="preserve"> </w:t>
      </w:r>
      <w:proofErr w:type="spellStart"/>
      <w:r w:rsidRPr="004133F1">
        <w:rPr>
          <w:rFonts w:ascii="Times New Roman" w:eastAsia="Times New Roman" w:hAnsi="Times New Roman" w:cs="Times New Roman"/>
          <w:color w:val="000000"/>
          <w:sz w:val="28"/>
          <w:szCs w:val="28"/>
        </w:rPr>
        <w:t>наскакающие</w:t>
      </w:r>
      <w:proofErr w:type="spellEnd"/>
      <w:r w:rsidRPr="004133F1">
        <w:rPr>
          <w:rFonts w:ascii="Times New Roman" w:eastAsia="Times New Roman" w:hAnsi="Times New Roman" w:cs="Times New Roman"/>
          <w:color w:val="000000"/>
          <w:sz w:val="28"/>
          <w:szCs w:val="28"/>
        </w:rPr>
        <w:t xml:space="preserve"> на царство»). Ни насильственный захват власти, ни даже законное в обрядовом отношении </w:t>
      </w:r>
      <w:proofErr w:type="spellStart"/>
      <w:r w:rsidRPr="004133F1">
        <w:rPr>
          <w:rFonts w:ascii="Times New Roman" w:eastAsia="Times New Roman" w:hAnsi="Times New Roman" w:cs="Times New Roman"/>
          <w:color w:val="000000"/>
          <w:sz w:val="28"/>
          <w:szCs w:val="28"/>
        </w:rPr>
        <w:t>поставление</w:t>
      </w:r>
      <w:proofErr w:type="spellEnd"/>
      <w:r w:rsidRPr="004133F1">
        <w:rPr>
          <w:rFonts w:ascii="Times New Roman" w:eastAsia="Times New Roman" w:hAnsi="Times New Roman" w:cs="Times New Roman"/>
          <w:color w:val="000000"/>
          <w:sz w:val="28"/>
          <w:szCs w:val="28"/>
        </w:rPr>
        <w:t xml:space="preserve"> на престол (венчание на царство) еще не </w:t>
      </w:r>
      <w:proofErr w:type="spellStart"/>
      <w:r w:rsidRPr="004133F1">
        <w:rPr>
          <w:rFonts w:ascii="Times New Roman" w:eastAsia="Times New Roman" w:hAnsi="Times New Roman" w:cs="Times New Roman"/>
          <w:color w:val="000000"/>
          <w:sz w:val="28"/>
          <w:szCs w:val="28"/>
        </w:rPr>
        <w:t>деляют</w:t>
      </w:r>
      <w:proofErr w:type="spellEnd"/>
      <w:r w:rsidRPr="004133F1">
        <w:rPr>
          <w:rFonts w:ascii="Times New Roman" w:eastAsia="Times New Roman" w:hAnsi="Times New Roman" w:cs="Times New Roman"/>
          <w:color w:val="000000"/>
          <w:sz w:val="28"/>
          <w:szCs w:val="28"/>
        </w:rPr>
        <w:t xml:space="preserve"> человека царем. Истинного царя определят предназначение, поэтому, например, царь может быть тираном, как Иван Грозный, но это ни в коем случае не означает, что он </w:t>
      </w:r>
    </w:p>
    <w:p w:rsidR="00204529" w:rsidRDefault="00204529" w:rsidP="00970AA2">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8"/>
          <w:szCs w:val="28"/>
        </w:rPr>
      </w:pPr>
      <w:r w:rsidRPr="00DA363B">
        <w:rPr>
          <w:rFonts w:ascii="Times New Roman" w:eastAsia="Times New Roman" w:hAnsi="Times New Roman" w:cs="Times New Roman"/>
          <w:color w:val="000000"/>
          <w:sz w:val="28"/>
          <w:szCs w:val="28"/>
        </w:rPr>
        <w:t>не на своем месте.</w:t>
      </w:r>
    </w:p>
    <w:p w:rsidR="00204529" w:rsidRDefault="00204529" w:rsidP="00970AA2">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8"/>
          <w:szCs w:val="28"/>
        </w:rPr>
      </w:pPr>
    </w:p>
    <w:p w:rsidR="00204529" w:rsidRPr="00DA363B" w:rsidRDefault="00204529" w:rsidP="00970AA2">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8"/>
          <w:szCs w:val="28"/>
        </w:rPr>
      </w:pPr>
    </w:p>
    <w:p w:rsidR="00204529" w:rsidRPr="00DA363B" w:rsidRDefault="00204529" w:rsidP="00970AA2">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40. </w:t>
      </w:r>
      <w:r>
        <w:t xml:space="preserve">Успенский Б.А. Царь и самозванец: </w:t>
      </w:r>
      <w:proofErr w:type="spellStart"/>
      <w:r>
        <w:t>самозванчество</w:t>
      </w:r>
      <w:proofErr w:type="spellEnd"/>
      <w:r>
        <w:t xml:space="preserve"> в России как культурно-исторический феномен // Художественный язык средневековья. М., 1982. С.77.</w:t>
      </w:r>
    </w:p>
    <w:p w:rsidR="00204529" w:rsidRDefault="00204529" w:rsidP="00970AA2">
      <w:pPr>
        <w:shd w:val="clear" w:color="auto" w:fill="FFFFFF"/>
        <w:spacing w:after="0" w:line="360" w:lineRule="auto"/>
        <w:rPr>
          <w:rFonts w:ascii="Times New Roman" w:eastAsia="Times New Roman" w:hAnsi="Times New Roman" w:cs="Times New Roman"/>
          <w:color w:val="000000"/>
        </w:rPr>
      </w:pPr>
    </w:p>
    <w:p w:rsidR="00204529" w:rsidRDefault="00204529" w:rsidP="00970AA2">
      <w:pPr>
        <w:shd w:val="clear" w:color="auto" w:fill="FFFFFF"/>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41. Там же. С. 78.</w:t>
      </w:r>
    </w:p>
    <w:p w:rsidR="00204529" w:rsidRDefault="00204529" w:rsidP="00970AA2">
      <w:pPr>
        <w:shd w:val="clear" w:color="auto" w:fill="FFFFFF"/>
        <w:spacing w:after="0" w:line="360" w:lineRule="auto"/>
        <w:rPr>
          <w:rFonts w:ascii="Times New Roman" w:eastAsia="Times New Roman" w:hAnsi="Times New Roman" w:cs="Times New Roman"/>
          <w:color w:val="000000"/>
        </w:rPr>
      </w:pPr>
    </w:p>
    <w:p w:rsidR="00204529" w:rsidRDefault="00204529" w:rsidP="00970AA2">
      <w:pPr>
        <w:shd w:val="clear" w:color="auto" w:fill="FFFFFF"/>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42.  Там же. С. 79.</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Цари различаются по Божьему промыслу и по собственной воле. Об избранных и неизбранных царях пишут древнерусские книжники.  Авраамий Палицын в своем «Сказании» </w:t>
      </w:r>
      <w:proofErr w:type="spellStart"/>
      <w:r>
        <w:rPr>
          <w:rFonts w:ascii="Times New Roman" w:eastAsia="Times New Roman" w:hAnsi="Times New Roman" w:cs="Times New Roman"/>
          <w:color w:val="000000"/>
          <w:sz w:val="28"/>
          <w:szCs w:val="28"/>
          <w:highlight w:val="white"/>
        </w:rPr>
        <w:t>пищет</w:t>
      </w:r>
      <w:proofErr w:type="spellEnd"/>
      <w:r>
        <w:rPr>
          <w:rFonts w:ascii="Times New Roman" w:eastAsia="Times New Roman" w:hAnsi="Times New Roman" w:cs="Times New Roman"/>
          <w:color w:val="000000"/>
          <w:sz w:val="28"/>
          <w:szCs w:val="28"/>
          <w:highlight w:val="white"/>
        </w:rPr>
        <w:t xml:space="preserve"> о Михаиле Федоровиче: «…не </w:t>
      </w:r>
      <w:proofErr w:type="spellStart"/>
      <w:r>
        <w:rPr>
          <w:rFonts w:ascii="Times New Roman" w:eastAsia="Times New Roman" w:hAnsi="Times New Roman" w:cs="Times New Roman"/>
          <w:color w:val="000000"/>
          <w:sz w:val="28"/>
          <w:szCs w:val="28"/>
          <w:highlight w:val="white"/>
        </w:rPr>
        <w:t>отъ</w:t>
      </w:r>
      <w:proofErr w:type="spellEnd"/>
      <w:r>
        <w:rPr>
          <w:rFonts w:ascii="Times New Roman" w:eastAsia="Times New Roman" w:hAnsi="Times New Roman" w:cs="Times New Roman"/>
          <w:color w:val="000000"/>
          <w:sz w:val="28"/>
          <w:szCs w:val="28"/>
          <w:highlight w:val="white"/>
        </w:rPr>
        <w:t xml:space="preserve"> человѣкъ, но </w:t>
      </w:r>
      <w:proofErr w:type="spellStart"/>
      <w:r>
        <w:rPr>
          <w:rFonts w:ascii="Times New Roman" w:eastAsia="Times New Roman" w:hAnsi="Times New Roman" w:cs="Times New Roman"/>
          <w:color w:val="000000"/>
          <w:sz w:val="28"/>
          <w:szCs w:val="28"/>
          <w:highlight w:val="white"/>
        </w:rPr>
        <w:t>во-истиннуотъ</w:t>
      </w:r>
      <w:proofErr w:type="spellEnd"/>
      <w:r>
        <w:rPr>
          <w:rFonts w:ascii="Times New Roman" w:eastAsia="Times New Roman" w:hAnsi="Times New Roman" w:cs="Times New Roman"/>
          <w:color w:val="000000"/>
          <w:sz w:val="28"/>
          <w:szCs w:val="28"/>
          <w:highlight w:val="white"/>
        </w:rPr>
        <w:t xml:space="preserve"> Бога избранъ».</w:t>
      </w:r>
      <w:r>
        <w:rPr>
          <w:rFonts w:ascii="Times New Roman" w:eastAsia="Times New Roman" w:hAnsi="Times New Roman" w:cs="Times New Roman"/>
          <w:color w:val="000000"/>
          <w:sz w:val="28"/>
          <w:szCs w:val="28"/>
          <w:highlight w:val="white"/>
          <w:vertAlign w:val="superscript"/>
        </w:rPr>
        <w:t>43</w:t>
      </w:r>
      <w:proofErr w:type="gramStart"/>
      <w:r>
        <w:rPr>
          <w:rFonts w:ascii="Times New Roman" w:eastAsia="Times New Roman" w:hAnsi="Times New Roman" w:cs="Times New Roman"/>
          <w:color w:val="000000"/>
          <w:sz w:val="28"/>
          <w:szCs w:val="28"/>
          <w:highlight w:val="white"/>
        </w:rPr>
        <w:t xml:space="preserve"> П</w:t>
      </w:r>
      <w:proofErr w:type="gramEnd"/>
      <w:r>
        <w:rPr>
          <w:rFonts w:ascii="Times New Roman" w:eastAsia="Times New Roman" w:hAnsi="Times New Roman" w:cs="Times New Roman"/>
          <w:color w:val="000000"/>
          <w:sz w:val="28"/>
          <w:szCs w:val="28"/>
          <w:highlight w:val="white"/>
        </w:rPr>
        <w:t xml:space="preserve">ричем данная мысль предполагается в том смысле, что Михаил Федорович был еще «прежде </w:t>
      </w:r>
      <w:proofErr w:type="spellStart"/>
      <w:r>
        <w:rPr>
          <w:rFonts w:ascii="Times New Roman" w:eastAsia="Times New Roman" w:hAnsi="Times New Roman" w:cs="Times New Roman"/>
          <w:color w:val="000000"/>
          <w:sz w:val="28"/>
          <w:szCs w:val="28"/>
          <w:highlight w:val="white"/>
        </w:rPr>
        <w:t>рожденiа</w:t>
      </w:r>
      <w:proofErr w:type="spellEnd"/>
      <w:r>
        <w:rPr>
          <w:rFonts w:ascii="Times New Roman" w:eastAsia="Times New Roman" w:hAnsi="Times New Roman" w:cs="Times New Roman"/>
          <w:color w:val="000000"/>
          <w:sz w:val="28"/>
          <w:szCs w:val="28"/>
          <w:highlight w:val="white"/>
        </w:rPr>
        <w:t xml:space="preserve"> его </w:t>
      </w:r>
      <w:proofErr w:type="spellStart"/>
      <w:r>
        <w:rPr>
          <w:rFonts w:ascii="Times New Roman" w:eastAsia="Times New Roman" w:hAnsi="Times New Roman" w:cs="Times New Roman"/>
          <w:color w:val="000000"/>
          <w:sz w:val="28"/>
          <w:szCs w:val="28"/>
          <w:highlight w:val="white"/>
        </w:rPr>
        <w:t>отъ</w:t>
      </w:r>
      <w:proofErr w:type="spellEnd"/>
      <w:r>
        <w:rPr>
          <w:rFonts w:ascii="Times New Roman" w:eastAsia="Times New Roman" w:hAnsi="Times New Roman" w:cs="Times New Roman"/>
          <w:color w:val="000000"/>
          <w:sz w:val="28"/>
          <w:szCs w:val="28"/>
          <w:highlight w:val="white"/>
        </w:rPr>
        <w:t xml:space="preserve"> Бога избранный и </w:t>
      </w:r>
      <w:proofErr w:type="spellStart"/>
      <w:r>
        <w:rPr>
          <w:rFonts w:ascii="Times New Roman" w:eastAsia="Times New Roman" w:hAnsi="Times New Roman" w:cs="Times New Roman"/>
          <w:color w:val="000000"/>
          <w:sz w:val="28"/>
          <w:szCs w:val="28"/>
          <w:highlight w:val="white"/>
        </w:rPr>
        <w:t>изъ</w:t>
      </w:r>
      <w:proofErr w:type="spellEnd"/>
      <w:r>
        <w:rPr>
          <w:rFonts w:ascii="Times New Roman" w:eastAsia="Times New Roman" w:hAnsi="Times New Roman" w:cs="Times New Roman"/>
          <w:color w:val="000000"/>
          <w:sz w:val="28"/>
          <w:szCs w:val="28"/>
          <w:highlight w:val="white"/>
        </w:rPr>
        <w:t xml:space="preserve"> чрева материя помазанный»</w:t>
      </w:r>
      <w:r>
        <w:rPr>
          <w:rFonts w:ascii="Times New Roman" w:eastAsia="Times New Roman" w:hAnsi="Times New Roman" w:cs="Times New Roman"/>
          <w:color w:val="000000"/>
          <w:sz w:val="28"/>
          <w:szCs w:val="28"/>
          <w:highlight w:val="white"/>
          <w:vertAlign w:val="superscript"/>
        </w:rPr>
        <w:t>44</w:t>
      </w:r>
      <w:r>
        <w:rPr>
          <w:rFonts w:ascii="Times New Roman" w:eastAsia="Times New Roman" w:hAnsi="Times New Roman" w:cs="Times New Roman"/>
          <w:color w:val="000000"/>
          <w:sz w:val="28"/>
          <w:szCs w:val="28"/>
          <w:highlight w:val="white"/>
        </w:rPr>
        <w:t xml:space="preserve">, а Земский собор лишь исполнил это предназначение. Сама концепция царской власти предполагает противопоставление истинных царей и самозванцев.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Представления о том, что царь отмечен Божиим избранием, проявляются в вере в особые «царские знаки», будто бы имеющиеся на теле царя и свидетельствующие о его избранности.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vertAlign w:val="superscript"/>
        </w:rPr>
      </w:pPr>
      <w:r>
        <w:rPr>
          <w:rFonts w:ascii="Times New Roman" w:eastAsia="Times New Roman" w:hAnsi="Times New Roman" w:cs="Times New Roman"/>
          <w:color w:val="000000"/>
          <w:sz w:val="28"/>
          <w:szCs w:val="28"/>
          <w:highlight w:val="white"/>
        </w:rPr>
        <w:t>Существование дифференциации царей на «истинных» и «неистинных» в представлении самого народа можно доказать, приведя в пример русскую народную забаву – «игру в царя».</w:t>
      </w:r>
      <w:r>
        <w:rPr>
          <w:rFonts w:ascii="Times New Roman" w:eastAsia="Times New Roman" w:hAnsi="Times New Roman" w:cs="Times New Roman"/>
          <w:color w:val="000000"/>
          <w:sz w:val="28"/>
          <w:szCs w:val="28"/>
          <w:highlight w:val="white"/>
          <w:vertAlign w:val="superscript"/>
        </w:rPr>
        <w:t xml:space="preserve">45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vertAlign w:val="superscript"/>
        </w:rPr>
      </w:pP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Она представляет собой, в сущности, разновидность </w:t>
      </w:r>
      <w:proofErr w:type="spellStart"/>
      <w:r>
        <w:rPr>
          <w:rFonts w:ascii="Times New Roman" w:eastAsia="Times New Roman" w:hAnsi="Times New Roman" w:cs="Times New Roman"/>
          <w:color w:val="000000"/>
          <w:sz w:val="28"/>
          <w:szCs w:val="28"/>
          <w:highlight w:val="white"/>
        </w:rPr>
        <w:t>самозванчества</w:t>
      </w:r>
      <w:proofErr w:type="spellEnd"/>
      <w:r>
        <w:rPr>
          <w:rFonts w:ascii="Times New Roman" w:eastAsia="Times New Roman" w:hAnsi="Times New Roman" w:cs="Times New Roman"/>
          <w:color w:val="000000"/>
          <w:sz w:val="28"/>
          <w:szCs w:val="28"/>
          <w:highlight w:val="white"/>
        </w:rPr>
        <w:t xml:space="preserve">, полностью освобожденную от каких бы то ни было политических притязаний. Игра отражает, что в умах людей было точное представление о том, что существует царь настоящий и ряженый.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Монархи же наоборот «играли» в эту игру, лишая себя внешних признаков принадлежности к престолу.  Стоит вспомнить знаменитую историю про Петра I, который поехал в Великое посольство под именем урядника Преображенского полка Петра Михайлова. В основе явления </w:t>
      </w:r>
      <w:proofErr w:type="spellStart"/>
      <w:r>
        <w:rPr>
          <w:rFonts w:ascii="Times New Roman" w:eastAsia="Times New Roman" w:hAnsi="Times New Roman" w:cs="Times New Roman"/>
          <w:color w:val="000000"/>
          <w:sz w:val="28"/>
          <w:szCs w:val="28"/>
          <w:highlight w:val="white"/>
        </w:rPr>
        <w:t>самозванчества</w:t>
      </w:r>
      <w:proofErr w:type="spellEnd"/>
      <w:r>
        <w:rPr>
          <w:rFonts w:ascii="Times New Roman" w:eastAsia="Times New Roman" w:hAnsi="Times New Roman" w:cs="Times New Roman"/>
          <w:color w:val="000000"/>
          <w:sz w:val="28"/>
          <w:szCs w:val="28"/>
          <w:highlight w:val="white"/>
        </w:rPr>
        <w:t xml:space="preserve"> лежит именно то противопоставление подлинных царей и царей по внешнему подобию, о котором речь шла выше: во всех этих случаях настоящий царь, лишая себя признаков царского достоинства и заставляя другого фактически выступать в роли самозванца, как бы подчеркивает свое истинное право на царский престол.</w:t>
      </w:r>
      <w:r>
        <w:rPr>
          <w:rFonts w:ascii="Times New Roman" w:eastAsia="Times New Roman" w:hAnsi="Times New Roman" w:cs="Times New Roman"/>
          <w:color w:val="000000"/>
          <w:sz w:val="28"/>
          <w:szCs w:val="28"/>
          <w:highlight w:val="white"/>
          <w:vertAlign w:val="superscript"/>
        </w:rPr>
        <w:t xml:space="preserve">46  </w:t>
      </w:r>
      <w:r>
        <w:rPr>
          <w:rFonts w:ascii="Times New Roman" w:eastAsia="Times New Roman" w:hAnsi="Times New Roman" w:cs="Times New Roman"/>
          <w:color w:val="000000"/>
          <w:sz w:val="28"/>
          <w:szCs w:val="28"/>
          <w:highlight w:val="white"/>
        </w:rPr>
        <w:t xml:space="preserve"> </w:t>
      </w:r>
    </w:p>
    <w:p w:rsidR="00204529" w:rsidRDefault="00204529" w:rsidP="00970AA2">
      <w:pP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Итак, в среде русского народа сосуществовали два мифа – о царе-избавителе и самозванце на троне. Последний был основан на специфической концепции царской власти, т.е. на определении царей как истинных или ложных. Эти мифы в значительной степени поспособствовали распространению </w:t>
      </w:r>
      <w:proofErr w:type="spellStart"/>
      <w:r>
        <w:rPr>
          <w:rFonts w:ascii="Times New Roman" w:eastAsia="Times New Roman" w:hAnsi="Times New Roman" w:cs="Times New Roman"/>
          <w:color w:val="000000"/>
          <w:sz w:val="28"/>
          <w:szCs w:val="28"/>
          <w:highlight w:val="white"/>
        </w:rPr>
        <w:t>самозванчества</w:t>
      </w:r>
      <w:proofErr w:type="spellEnd"/>
      <w:r>
        <w:rPr>
          <w:rFonts w:ascii="Times New Roman" w:eastAsia="Times New Roman" w:hAnsi="Times New Roman" w:cs="Times New Roman"/>
          <w:color w:val="000000"/>
          <w:sz w:val="28"/>
          <w:szCs w:val="28"/>
          <w:highlight w:val="white"/>
        </w:rPr>
        <w:t>, в том числе и в XVIII веке. Если народ разочаровывался в правителе, то начинал считать истинным царем, появившегося самозванца.</w:t>
      </w:r>
    </w:p>
    <w:p w:rsidR="00204529" w:rsidRDefault="00204529" w:rsidP="00970AA2">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8"/>
          <w:szCs w:val="28"/>
          <w:highlight w:val="white"/>
        </w:rPr>
      </w:pPr>
    </w:p>
    <w:p w:rsidR="00204529" w:rsidRPr="00626FDC" w:rsidRDefault="00204529" w:rsidP="00970AA2">
      <w:pPr>
        <w:shd w:val="clear" w:color="auto" w:fill="FFFFFF"/>
        <w:spacing w:after="0" w:line="36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highlight w:val="white"/>
        </w:rPr>
        <w:t xml:space="preserve">43. РИБ, XIII, </w:t>
      </w:r>
      <w:proofErr w:type="spellStart"/>
      <w:r>
        <w:rPr>
          <w:rFonts w:ascii="Times New Roman" w:eastAsia="Times New Roman" w:hAnsi="Times New Roman" w:cs="Times New Roman"/>
          <w:color w:val="000000"/>
          <w:highlight w:val="white"/>
        </w:rPr>
        <w:t>стлб</w:t>
      </w:r>
      <w:proofErr w:type="spellEnd"/>
      <w:r>
        <w:rPr>
          <w:rFonts w:ascii="Times New Roman" w:eastAsia="Times New Roman" w:hAnsi="Times New Roman" w:cs="Times New Roman"/>
          <w:color w:val="000000"/>
          <w:highlight w:val="white"/>
        </w:rPr>
        <w:t>. 1237</w:t>
      </w:r>
    </w:p>
    <w:p w:rsidR="00204529" w:rsidRDefault="00204529" w:rsidP="00970AA2">
      <w:pPr>
        <w:shd w:val="clear" w:color="auto" w:fill="FFFFFF"/>
        <w:spacing w:after="0"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44. РИБ, XIII, </w:t>
      </w:r>
      <w:proofErr w:type="spellStart"/>
      <w:r>
        <w:rPr>
          <w:rFonts w:ascii="Times New Roman" w:eastAsia="Times New Roman" w:hAnsi="Times New Roman" w:cs="Times New Roman"/>
          <w:color w:val="000000"/>
          <w:highlight w:val="white"/>
        </w:rPr>
        <w:t>стлб</w:t>
      </w:r>
      <w:proofErr w:type="spellEnd"/>
      <w:r>
        <w:rPr>
          <w:rFonts w:ascii="Times New Roman" w:eastAsia="Times New Roman" w:hAnsi="Times New Roman" w:cs="Times New Roman"/>
          <w:color w:val="000000"/>
          <w:highlight w:val="white"/>
        </w:rPr>
        <w:t>. 1247</w:t>
      </w:r>
    </w:p>
    <w:p w:rsidR="00204529" w:rsidRPr="00357F86" w:rsidRDefault="00204529" w:rsidP="00970AA2">
      <w:pPr>
        <w:shd w:val="clear" w:color="auto" w:fill="FFFFFF"/>
        <w:spacing w:after="0"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45. </w:t>
      </w:r>
      <w:r>
        <w:rPr>
          <w:rFonts w:ascii="Times New Roman" w:eastAsia="Times New Roman" w:hAnsi="Times New Roman" w:cs="Times New Roman"/>
        </w:rPr>
        <w:t xml:space="preserve">Успенский Б.А. Царь и самозванец: </w:t>
      </w:r>
      <w:proofErr w:type="spellStart"/>
      <w:r>
        <w:rPr>
          <w:rFonts w:ascii="Times New Roman" w:eastAsia="Times New Roman" w:hAnsi="Times New Roman" w:cs="Times New Roman"/>
        </w:rPr>
        <w:t>самозванчество</w:t>
      </w:r>
      <w:proofErr w:type="spellEnd"/>
      <w:r>
        <w:rPr>
          <w:rFonts w:ascii="Times New Roman" w:eastAsia="Times New Roman" w:hAnsi="Times New Roman" w:cs="Times New Roman"/>
        </w:rPr>
        <w:t xml:space="preserve"> в России как культурно-исторический феномен // Художественный язык средневековья. М., 1982. С.84. </w:t>
      </w:r>
    </w:p>
    <w:p w:rsidR="00204529" w:rsidRPr="00357F86" w:rsidRDefault="00204529" w:rsidP="00970AA2">
      <w:pPr>
        <w:shd w:val="clear" w:color="auto" w:fill="FFFFFF"/>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46</w:t>
      </w:r>
      <w:r>
        <w:rPr>
          <w:rFonts w:ascii="Times New Roman" w:eastAsia="Times New Roman" w:hAnsi="Times New Roman" w:cs="Times New Roman"/>
          <w:color w:val="000000"/>
        </w:rPr>
        <w:t>. Там же</w:t>
      </w:r>
      <w:r>
        <w:rPr>
          <w:rFonts w:ascii="Times New Roman" w:eastAsia="Times New Roman" w:hAnsi="Times New Roman" w:cs="Times New Roman"/>
        </w:rPr>
        <w:t xml:space="preserve">. С.87. </w:t>
      </w:r>
    </w:p>
    <w:p w:rsidR="00204529" w:rsidRDefault="00204529" w:rsidP="00970AA2">
      <w:pPr>
        <w:shd w:val="clear" w:color="auto" w:fill="FFFFFF"/>
        <w:spacing w:after="0" w:line="360" w:lineRule="auto"/>
        <w:rPr>
          <w:rFonts w:ascii="Times New Roman" w:eastAsia="Times New Roman" w:hAnsi="Times New Roman" w:cs="Times New Roman"/>
          <w:color w:val="000000"/>
          <w:sz w:val="28"/>
          <w:szCs w:val="28"/>
        </w:rPr>
      </w:pPr>
    </w:p>
    <w:p w:rsidR="00970AA2" w:rsidRDefault="00970AA2" w:rsidP="00970AA2">
      <w:pPr>
        <w:shd w:val="clear" w:color="auto" w:fill="FFFFFF"/>
        <w:spacing w:after="0" w:line="360" w:lineRule="auto"/>
        <w:rPr>
          <w:rFonts w:ascii="Times New Roman" w:eastAsia="Times New Roman" w:hAnsi="Times New Roman" w:cs="Times New Roman"/>
          <w:color w:val="000000"/>
          <w:sz w:val="28"/>
          <w:szCs w:val="28"/>
        </w:rPr>
      </w:pPr>
    </w:p>
    <w:p w:rsidR="00970AA2" w:rsidRDefault="00970AA2" w:rsidP="00970AA2">
      <w:pPr>
        <w:shd w:val="clear" w:color="auto" w:fill="FFFFFF"/>
        <w:spacing w:after="0" w:line="360" w:lineRule="auto"/>
        <w:rPr>
          <w:rFonts w:ascii="Times New Roman" w:eastAsia="Times New Roman" w:hAnsi="Times New Roman" w:cs="Times New Roman"/>
          <w:color w:val="000000"/>
          <w:sz w:val="28"/>
          <w:szCs w:val="28"/>
        </w:rPr>
      </w:pPr>
    </w:p>
    <w:p w:rsidR="00970AA2" w:rsidRDefault="00970AA2" w:rsidP="00970AA2">
      <w:pPr>
        <w:shd w:val="clear" w:color="auto" w:fill="FFFFFF"/>
        <w:spacing w:after="0" w:line="360" w:lineRule="auto"/>
        <w:rPr>
          <w:rFonts w:ascii="Times New Roman" w:eastAsia="Times New Roman" w:hAnsi="Times New Roman" w:cs="Times New Roman"/>
          <w:color w:val="000000"/>
          <w:sz w:val="28"/>
          <w:szCs w:val="28"/>
        </w:rPr>
      </w:pPr>
    </w:p>
    <w:p w:rsidR="00970AA2" w:rsidRDefault="00970AA2" w:rsidP="00970AA2">
      <w:pPr>
        <w:shd w:val="clear" w:color="auto" w:fill="FFFFFF"/>
        <w:spacing w:after="0" w:line="360" w:lineRule="auto"/>
        <w:rPr>
          <w:rFonts w:ascii="Times New Roman" w:eastAsia="Times New Roman" w:hAnsi="Times New Roman" w:cs="Times New Roman"/>
          <w:color w:val="000000"/>
          <w:sz w:val="28"/>
          <w:szCs w:val="28"/>
        </w:rPr>
      </w:pPr>
    </w:p>
    <w:p w:rsidR="00970AA2" w:rsidRDefault="00970AA2" w:rsidP="00970AA2">
      <w:pPr>
        <w:shd w:val="clear" w:color="auto" w:fill="FFFFFF"/>
        <w:spacing w:after="0" w:line="360" w:lineRule="auto"/>
        <w:rPr>
          <w:rFonts w:ascii="Times New Roman" w:eastAsia="Times New Roman" w:hAnsi="Times New Roman" w:cs="Times New Roman"/>
          <w:color w:val="000000"/>
          <w:sz w:val="28"/>
          <w:szCs w:val="28"/>
        </w:rPr>
      </w:pPr>
    </w:p>
    <w:p w:rsidR="00204529" w:rsidRPr="00F049A7" w:rsidRDefault="00204529" w:rsidP="00970AA2">
      <w:pPr>
        <w:shd w:val="clear" w:color="auto" w:fill="FFFFFF"/>
        <w:spacing w:after="0" w:line="360" w:lineRule="auto"/>
        <w:jc w:val="center"/>
        <w:rPr>
          <w:rFonts w:ascii="Times New Roman" w:eastAsia="Times New Roman" w:hAnsi="Times New Roman" w:cs="Times New Roman"/>
          <w:color w:val="000000"/>
          <w:sz w:val="36"/>
          <w:szCs w:val="36"/>
        </w:rPr>
      </w:pPr>
      <w:r w:rsidRPr="00F049A7">
        <w:rPr>
          <w:rFonts w:ascii="Times New Roman" w:eastAsia="Times New Roman" w:hAnsi="Times New Roman" w:cs="Times New Roman"/>
          <w:color w:val="000000"/>
          <w:sz w:val="36"/>
          <w:szCs w:val="36"/>
        </w:rPr>
        <w:lastRenderedPageBreak/>
        <w:t>Заключение</w:t>
      </w:r>
    </w:p>
    <w:p w:rsidR="00204529" w:rsidRDefault="00204529" w:rsidP="00970AA2">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работы, мы в первую очередь определили значения схожих по звучанию, но различных по смыслу терминов «самозванства» и «</w:t>
      </w:r>
      <w:proofErr w:type="spellStart"/>
      <w:r>
        <w:rPr>
          <w:rFonts w:ascii="Times New Roman" w:eastAsia="Times New Roman" w:hAnsi="Times New Roman" w:cs="Times New Roman"/>
          <w:color w:val="000000"/>
          <w:sz w:val="28"/>
          <w:szCs w:val="28"/>
        </w:rPr>
        <w:t>самозванчества</w:t>
      </w:r>
      <w:proofErr w:type="spellEnd"/>
      <w:r>
        <w:rPr>
          <w:rFonts w:ascii="Times New Roman" w:eastAsia="Times New Roman" w:hAnsi="Times New Roman" w:cs="Times New Roman"/>
          <w:color w:val="000000"/>
          <w:sz w:val="28"/>
          <w:szCs w:val="28"/>
        </w:rPr>
        <w:t xml:space="preserve">». Первый термин рассматривает самозванцев как личностей, а второй отношение к ним населения. </w:t>
      </w:r>
    </w:p>
    <w:p w:rsidR="00204529" w:rsidRDefault="00204529" w:rsidP="00970AA2">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нашли основные причины существования этого явления:</w:t>
      </w:r>
    </w:p>
    <w:p w:rsidR="00204529" w:rsidRPr="00E7478C" w:rsidRDefault="00204529" w:rsidP="00970AA2">
      <w:pPr>
        <w:pStyle w:val="a4"/>
        <w:numPr>
          <w:ilvl w:val="0"/>
          <w:numId w:val="1"/>
        </w:numPr>
        <w:spacing w:line="360" w:lineRule="auto"/>
        <w:jc w:val="both"/>
        <w:rPr>
          <w:rFonts w:ascii="Times New Roman" w:eastAsia="Times New Roman" w:hAnsi="Times New Roman" w:cs="Times New Roman"/>
          <w:color w:val="000000"/>
          <w:sz w:val="28"/>
          <w:szCs w:val="28"/>
        </w:rPr>
      </w:pPr>
      <w:r w:rsidRPr="00E7478C">
        <w:rPr>
          <w:rFonts w:ascii="Times New Roman" w:eastAsia="Times New Roman" w:hAnsi="Times New Roman" w:cs="Times New Roman"/>
          <w:color w:val="000000"/>
          <w:sz w:val="28"/>
          <w:szCs w:val="28"/>
        </w:rPr>
        <w:t xml:space="preserve">Для </w:t>
      </w:r>
      <w:proofErr w:type="spellStart"/>
      <w:r w:rsidRPr="00E7478C">
        <w:rPr>
          <w:rFonts w:ascii="Times New Roman" w:eastAsia="Times New Roman" w:hAnsi="Times New Roman" w:cs="Times New Roman"/>
          <w:color w:val="000000"/>
          <w:sz w:val="28"/>
          <w:szCs w:val="28"/>
        </w:rPr>
        <w:t>самозванчества</w:t>
      </w:r>
      <w:proofErr w:type="spellEnd"/>
      <w:r w:rsidRPr="00E7478C">
        <w:rPr>
          <w:rFonts w:ascii="Times New Roman" w:eastAsia="Times New Roman" w:hAnsi="Times New Roman" w:cs="Times New Roman"/>
          <w:color w:val="000000"/>
          <w:sz w:val="28"/>
          <w:szCs w:val="28"/>
        </w:rPr>
        <w:t xml:space="preserve"> царистского толка необходим определенный уровень развития феодальных отношений.</w:t>
      </w:r>
    </w:p>
    <w:p w:rsidR="00204529" w:rsidRPr="00E7478C" w:rsidRDefault="00204529" w:rsidP="00970AA2">
      <w:pPr>
        <w:pStyle w:val="a4"/>
        <w:numPr>
          <w:ilvl w:val="0"/>
          <w:numId w:val="1"/>
        </w:numPr>
        <w:spacing w:line="360" w:lineRule="auto"/>
        <w:jc w:val="both"/>
        <w:rPr>
          <w:rFonts w:ascii="Times New Roman" w:eastAsia="Times New Roman" w:hAnsi="Times New Roman" w:cs="Times New Roman"/>
          <w:color w:val="000000"/>
          <w:sz w:val="28"/>
          <w:szCs w:val="28"/>
        </w:rPr>
      </w:pPr>
      <w:proofErr w:type="spellStart"/>
      <w:r w:rsidRPr="00E7478C">
        <w:rPr>
          <w:rFonts w:ascii="Times New Roman" w:eastAsia="Times New Roman" w:hAnsi="Times New Roman" w:cs="Times New Roman"/>
          <w:sz w:val="28"/>
          <w:szCs w:val="28"/>
        </w:rPr>
        <w:t>Самозванчество</w:t>
      </w:r>
      <w:proofErr w:type="spellEnd"/>
      <w:r w:rsidRPr="00E7478C">
        <w:rPr>
          <w:rFonts w:ascii="Times New Roman" w:eastAsia="Times New Roman" w:hAnsi="Times New Roman" w:cs="Times New Roman"/>
          <w:sz w:val="28"/>
          <w:szCs w:val="28"/>
        </w:rPr>
        <w:t xml:space="preserve"> в России тесно связано с династическими кризисами.</w:t>
      </w:r>
    </w:p>
    <w:p w:rsidR="00204529" w:rsidRDefault="00204529" w:rsidP="00970AA2">
      <w:pPr>
        <w:pStyle w:val="a4"/>
        <w:numPr>
          <w:ilvl w:val="0"/>
          <w:numId w:val="1"/>
        </w:numPr>
        <w:spacing w:line="360" w:lineRule="auto"/>
        <w:jc w:val="both"/>
        <w:rPr>
          <w:rFonts w:ascii="Times New Roman" w:eastAsia="Times New Roman" w:hAnsi="Times New Roman" w:cs="Times New Roman"/>
          <w:sz w:val="28"/>
          <w:szCs w:val="28"/>
        </w:rPr>
      </w:pPr>
      <w:r w:rsidRPr="00E7478C">
        <w:rPr>
          <w:rFonts w:ascii="Times New Roman" w:eastAsia="Times New Roman" w:hAnsi="Times New Roman" w:cs="Times New Roman"/>
          <w:sz w:val="28"/>
          <w:szCs w:val="28"/>
        </w:rPr>
        <w:t xml:space="preserve">История </w:t>
      </w:r>
      <w:proofErr w:type="spellStart"/>
      <w:r w:rsidRPr="00E7478C">
        <w:rPr>
          <w:rFonts w:ascii="Times New Roman" w:eastAsia="Times New Roman" w:hAnsi="Times New Roman" w:cs="Times New Roman"/>
          <w:sz w:val="28"/>
          <w:szCs w:val="28"/>
        </w:rPr>
        <w:t>самозванчества</w:t>
      </w:r>
      <w:proofErr w:type="spellEnd"/>
      <w:r w:rsidRPr="00E747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это</w:t>
      </w:r>
      <w:r w:rsidRPr="00E747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отражение народных легенд</w:t>
      </w:r>
      <w:r w:rsidRPr="00E7478C">
        <w:rPr>
          <w:rFonts w:ascii="Times New Roman" w:eastAsia="Times New Roman" w:hAnsi="Times New Roman" w:cs="Times New Roman"/>
          <w:sz w:val="28"/>
          <w:szCs w:val="28"/>
        </w:rPr>
        <w:t xml:space="preserve"> о «царях-избавителях». </w:t>
      </w:r>
    </w:p>
    <w:p w:rsidR="00204529" w:rsidRPr="00E7478C" w:rsidRDefault="00204529" w:rsidP="00970AA2">
      <w:pPr>
        <w:pStyle w:val="a4"/>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7478C">
        <w:rPr>
          <w:rFonts w:ascii="Times New Roman" w:eastAsia="Times New Roman" w:hAnsi="Times New Roman" w:cs="Times New Roman"/>
          <w:sz w:val="28"/>
          <w:szCs w:val="28"/>
        </w:rPr>
        <w:t xml:space="preserve">акрализация царской власти, представление о </w:t>
      </w:r>
      <w:proofErr w:type="spellStart"/>
      <w:r w:rsidRPr="00E7478C">
        <w:rPr>
          <w:rFonts w:ascii="Times New Roman" w:eastAsia="Times New Roman" w:hAnsi="Times New Roman" w:cs="Times New Roman"/>
          <w:sz w:val="28"/>
          <w:szCs w:val="28"/>
        </w:rPr>
        <w:t>Богоизбранности</w:t>
      </w:r>
      <w:proofErr w:type="spellEnd"/>
      <w:r w:rsidRPr="00E7478C">
        <w:rPr>
          <w:rFonts w:ascii="Times New Roman" w:eastAsia="Times New Roman" w:hAnsi="Times New Roman" w:cs="Times New Roman"/>
          <w:sz w:val="28"/>
          <w:szCs w:val="28"/>
        </w:rPr>
        <w:t>, мистической предн</w:t>
      </w:r>
      <w:r>
        <w:rPr>
          <w:rFonts w:ascii="Times New Roman" w:eastAsia="Times New Roman" w:hAnsi="Times New Roman" w:cs="Times New Roman"/>
          <w:sz w:val="28"/>
          <w:szCs w:val="28"/>
        </w:rPr>
        <w:t>азначенности «настоящего царя».</w:t>
      </w:r>
      <w:r>
        <w:rPr>
          <w:rFonts w:ascii="Times New Roman" w:eastAsia="Times New Roman" w:hAnsi="Times New Roman" w:cs="Times New Roman"/>
          <w:sz w:val="28"/>
          <w:szCs w:val="28"/>
          <w:vertAlign w:val="superscript"/>
        </w:rPr>
        <w:t>47</w:t>
      </w:r>
      <w:r w:rsidRPr="00E7478C">
        <w:rPr>
          <w:rFonts w:ascii="Times New Roman" w:eastAsia="Times New Roman" w:hAnsi="Times New Roman" w:cs="Times New Roman"/>
          <w:sz w:val="28"/>
          <w:szCs w:val="28"/>
          <w:vertAlign w:val="superscript"/>
        </w:rPr>
        <w:t xml:space="preserve">   </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7478C">
        <w:rPr>
          <w:rFonts w:ascii="Times New Roman" w:eastAsia="Times New Roman" w:hAnsi="Times New Roman" w:cs="Times New Roman"/>
          <w:sz w:val="28"/>
          <w:szCs w:val="28"/>
        </w:rPr>
        <w:t xml:space="preserve">ожно сказать, что в </w:t>
      </w:r>
      <w:proofErr w:type="spellStart"/>
      <w:r w:rsidRPr="00E7478C">
        <w:rPr>
          <w:rFonts w:ascii="Times New Roman" w:eastAsia="Times New Roman" w:hAnsi="Times New Roman" w:cs="Times New Roman"/>
          <w:sz w:val="28"/>
          <w:szCs w:val="28"/>
        </w:rPr>
        <w:t>самозванчестве</w:t>
      </w:r>
      <w:proofErr w:type="spellEnd"/>
      <w:r w:rsidRPr="00E7478C">
        <w:rPr>
          <w:rFonts w:ascii="Times New Roman" w:eastAsia="Times New Roman" w:hAnsi="Times New Roman" w:cs="Times New Roman"/>
          <w:sz w:val="28"/>
          <w:szCs w:val="28"/>
        </w:rPr>
        <w:t xml:space="preserve"> заключены все стороны общественной жизни. </w:t>
      </w:r>
      <w:r>
        <w:rPr>
          <w:rFonts w:ascii="Times New Roman" w:eastAsia="Times New Roman" w:hAnsi="Times New Roman" w:cs="Times New Roman"/>
          <w:sz w:val="28"/>
          <w:szCs w:val="28"/>
        </w:rPr>
        <w:t>У</w:t>
      </w:r>
      <w:r w:rsidRPr="00E7478C">
        <w:rPr>
          <w:rFonts w:ascii="Times New Roman" w:eastAsia="Times New Roman" w:hAnsi="Times New Roman" w:cs="Times New Roman"/>
          <w:sz w:val="28"/>
          <w:szCs w:val="28"/>
        </w:rPr>
        <w:t xml:space="preserve">силение феодально-крепостного гнета вызывает огромное недовольство большей части населения страны и, в связи с этим, они начинают ждать помощи правителя, т.к. ассоциируют его с силой, стоящей над классами. Если правящий монарх не оправдывает ожиданий зависимого населения, он сразу же идентифицируется, как «неистинный». </w:t>
      </w:r>
      <w:proofErr w:type="gramStart"/>
      <w:r w:rsidRPr="00E7478C">
        <w:rPr>
          <w:rFonts w:ascii="Times New Roman" w:eastAsia="Times New Roman" w:hAnsi="Times New Roman" w:cs="Times New Roman"/>
          <w:sz w:val="28"/>
          <w:szCs w:val="28"/>
        </w:rPr>
        <w:t>В такой ситуации народ готов подд</w:t>
      </w:r>
      <w:r>
        <w:rPr>
          <w:rFonts w:ascii="Times New Roman" w:eastAsia="Times New Roman" w:hAnsi="Times New Roman" w:cs="Times New Roman"/>
          <w:sz w:val="28"/>
          <w:szCs w:val="28"/>
        </w:rPr>
        <w:t xml:space="preserve">ержать самозванца, т.к. </w:t>
      </w:r>
      <w:r w:rsidRPr="00E7478C">
        <w:rPr>
          <w:rFonts w:ascii="Times New Roman" w:eastAsia="Times New Roman" w:hAnsi="Times New Roman" w:cs="Times New Roman"/>
          <w:sz w:val="28"/>
          <w:szCs w:val="28"/>
        </w:rPr>
        <w:t xml:space="preserve">верит в его </w:t>
      </w:r>
      <w:proofErr w:type="spellStart"/>
      <w:r w:rsidRPr="00E7478C">
        <w:rPr>
          <w:rFonts w:ascii="Times New Roman" w:eastAsia="Times New Roman" w:hAnsi="Times New Roman" w:cs="Times New Roman"/>
          <w:sz w:val="28"/>
          <w:szCs w:val="28"/>
        </w:rPr>
        <w:t>богоизбранность</w:t>
      </w:r>
      <w:proofErr w:type="spellEnd"/>
      <w:r w:rsidRPr="00E7478C">
        <w:rPr>
          <w:rFonts w:ascii="Times New Roman" w:eastAsia="Times New Roman" w:hAnsi="Times New Roman" w:cs="Times New Roman"/>
          <w:sz w:val="28"/>
          <w:szCs w:val="28"/>
        </w:rPr>
        <w:t>.</w:t>
      </w:r>
      <w:proofErr w:type="gramEnd"/>
      <w:r w:rsidRPr="00E7478C">
        <w:rPr>
          <w:rFonts w:ascii="Times New Roman" w:eastAsia="Times New Roman" w:hAnsi="Times New Roman" w:cs="Times New Roman"/>
          <w:sz w:val="28"/>
          <w:szCs w:val="28"/>
        </w:rPr>
        <w:t xml:space="preserve"> Эти процессы стимулируются наруш</w:t>
      </w:r>
      <w:r>
        <w:rPr>
          <w:rFonts w:ascii="Times New Roman" w:eastAsia="Times New Roman" w:hAnsi="Times New Roman" w:cs="Times New Roman"/>
          <w:sz w:val="28"/>
          <w:szCs w:val="28"/>
        </w:rPr>
        <w:t>ением порядка престолонаследия.</w:t>
      </w:r>
    </w:p>
    <w:p w:rsidR="00204529" w:rsidRPr="00414468" w:rsidRDefault="00204529" w:rsidP="00970AA2">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было ярким явлением в России с начала XVII до первой половины XIX вв.  Но, тем не менее, однажды оно угасло. Восстановился порядок престолонаследия, появились совершенно новые взгляды на человеческую личность и мир в целом. Развитие капитализма в России и отмена крепостного права окончательно вытеснили самозванцев с исторической арены, которую заняли новые герои и «властители народных </w:t>
      </w:r>
      <w:r>
        <w:rPr>
          <w:rFonts w:ascii="Times New Roman" w:eastAsia="Times New Roman" w:hAnsi="Times New Roman" w:cs="Times New Roman"/>
          <w:sz w:val="28"/>
          <w:szCs w:val="28"/>
        </w:rPr>
        <w:lastRenderedPageBreak/>
        <w:t>дум».</w:t>
      </w:r>
      <w:r>
        <w:rPr>
          <w:rFonts w:ascii="Times New Roman" w:eastAsia="Times New Roman" w:hAnsi="Times New Roman" w:cs="Times New Roman"/>
          <w:sz w:val="28"/>
          <w:szCs w:val="28"/>
          <w:vertAlign w:val="superscript"/>
        </w:rPr>
        <w:t xml:space="preserve">48 </w:t>
      </w:r>
      <w:r>
        <w:rPr>
          <w:rFonts w:ascii="Times New Roman" w:eastAsia="Times New Roman" w:hAnsi="Times New Roman" w:cs="Times New Roman"/>
          <w:sz w:val="28"/>
          <w:szCs w:val="28"/>
        </w:rPr>
        <w:t xml:space="preserve">Аспекты, благодаря которым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существовало, либо видоизменились, либо исчезли совсем. Но ученые не теряют интереса к данному феномену, ведь он являлся важной частью для составления полной картины истории нашей страны, особенно в </w:t>
      </w:r>
      <w:r>
        <w:rPr>
          <w:rFonts w:ascii="Times New Roman" w:eastAsia="Times New Roman" w:hAnsi="Times New Roman" w:cs="Times New Roman"/>
          <w:sz w:val="28"/>
          <w:szCs w:val="28"/>
          <w:lang w:val="en-US"/>
        </w:rPr>
        <w:t>XVIII</w:t>
      </w:r>
      <w:r w:rsidRPr="00414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веке.</w:t>
      </w:r>
    </w:p>
    <w:p w:rsidR="00204529" w:rsidRDefault="00204529" w:rsidP="00970AA2">
      <w:pPr>
        <w:pBdr>
          <w:bottom w:val="single" w:sz="12" w:space="1" w:color="auto"/>
        </w:pBdr>
        <w:spacing w:line="360" w:lineRule="auto"/>
        <w:jc w:val="both"/>
        <w:rPr>
          <w:rFonts w:ascii="Times New Roman" w:eastAsia="Times New Roman" w:hAnsi="Times New Roman" w:cs="Times New Roman"/>
          <w:sz w:val="28"/>
          <w:szCs w:val="28"/>
        </w:rPr>
      </w:pPr>
    </w:p>
    <w:p w:rsidR="00204529" w:rsidRPr="00D63E96"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47. Усенко О. </w:t>
      </w:r>
      <w:proofErr w:type="spellStart"/>
      <w:r>
        <w:rPr>
          <w:rFonts w:ascii="Times New Roman" w:eastAsia="Times New Roman" w:hAnsi="Times New Roman" w:cs="Times New Roman"/>
        </w:rPr>
        <w:t>Самозванчество</w:t>
      </w:r>
      <w:proofErr w:type="spellEnd"/>
      <w:r>
        <w:rPr>
          <w:rFonts w:ascii="Times New Roman" w:eastAsia="Times New Roman" w:hAnsi="Times New Roman" w:cs="Times New Roman"/>
        </w:rPr>
        <w:t xml:space="preserve"> на Руси: норма или патология? // Родина. 1995. № 1. С. 57.</w:t>
      </w:r>
    </w:p>
    <w:p w:rsidR="00204529" w:rsidRDefault="00204529" w:rsidP="00970AA2">
      <w:pPr>
        <w:spacing w:line="360" w:lineRule="auto"/>
        <w:rPr>
          <w:rFonts w:ascii="Times New Roman" w:eastAsia="Times New Roman" w:hAnsi="Times New Roman" w:cs="Times New Roman"/>
        </w:rPr>
      </w:pPr>
      <w:r>
        <w:rPr>
          <w:rFonts w:ascii="Times New Roman" w:eastAsia="Times New Roman" w:hAnsi="Times New Roman" w:cs="Times New Roman"/>
        </w:rPr>
        <w:t xml:space="preserve">48. Усенко О. </w:t>
      </w:r>
      <w:proofErr w:type="spellStart"/>
      <w:r>
        <w:rPr>
          <w:rFonts w:ascii="Times New Roman" w:eastAsia="Times New Roman" w:hAnsi="Times New Roman" w:cs="Times New Roman"/>
        </w:rPr>
        <w:t>Самозванчество</w:t>
      </w:r>
      <w:proofErr w:type="spellEnd"/>
      <w:r>
        <w:rPr>
          <w:rFonts w:ascii="Times New Roman" w:eastAsia="Times New Roman" w:hAnsi="Times New Roman" w:cs="Times New Roman"/>
        </w:rPr>
        <w:t xml:space="preserve"> на Руси: норма или патология? // Родина. 1995. № 2. С. 72. </w:t>
      </w: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970AA2" w:rsidRDefault="00970AA2" w:rsidP="00970AA2">
      <w:pPr>
        <w:spacing w:line="360" w:lineRule="auto"/>
        <w:rPr>
          <w:rFonts w:ascii="Times New Roman" w:eastAsia="Times New Roman" w:hAnsi="Times New Roman" w:cs="Times New Roman"/>
        </w:rPr>
      </w:pPr>
    </w:p>
    <w:p w:rsidR="00204529" w:rsidRPr="00B37E01" w:rsidRDefault="00204529" w:rsidP="00970AA2">
      <w:pPr>
        <w:spacing w:line="360" w:lineRule="auto"/>
        <w:jc w:val="center"/>
        <w:rPr>
          <w:rFonts w:ascii="Times New Roman" w:eastAsia="Times New Roman" w:hAnsi="Times New Roman" w:cs="Times New Roman"/>
          <w:sz w:val="36"/>
          <w:szCs w:val="36"/>
        </w:rPr>
      </w:pPr>
      <w:r w:rsidRPr="00B37E01">
        <w:rPr>
          <w:rFonts w:ascii="Times New Roman" w:eastAsia="Times New Roman" w:hAnsi="Times New Roman" w:cs="Times New Roman"/>
          <w:sz w:val="36"/>
          <w:szCs w:val="36"/>
        </w:rPr>
        <w:lastRenderedPageBreak/>
        <w:t>Список литературы и источников</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204529"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color w:val="000000"/>
          <w:sz w:val="28"/>
          <w:szCs w:val="28"/>
        </w:rPr>
        <w:t xml:space="preserve">Алефиренко П.К. Крестьянское движение и крестьянский вопрос в России в 30-50-х гг. XVIII в. М., 1958. </w:t>
      </w:r>
    </w:p>
    <w:p w:rsidR="00204529"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9F2CAE">
        <w:rPr>
          <w:rFonts w:ascii="Times New Roman" w:eastAsia="Times New Roman" w:hAnsi="Times New Roman" w:cs="Times New Roman"/>
          <w:color w:val="000000"/>
          <w:sz w:val="28"/>
          <w:szCs w:val="28"/>
        </w:rPr>
        <w:t>Ключевский В. О. Сочинения: в 9 т. М., 1957. Т.3</w:t>
      </w:r>
    </w:p>
    <w:p w:rsidR="00204529"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9F2CAE">
        <w:rPr>
          <w:rFonts w:ascii="Times New Roman" w:eastAsia="Times New Roman" w:hAnsi="Times New Roman" w:cs="Times New Roman"/>
          <w:color w:val="000000"/>
          <w:sz w:val="28"/>
          <w:szCs w:val="28"/>
        </w:rPr>
        <w:t>Ленин В.И. Полн. собр. соч., Т. 2, Т.17</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sz w:val="28"/>
          <w:szCs w:val="28"/>
        </w:rPr>
        <w:t xml:space="preserve">Муратов Х.И. Крестьянская война 1773-1775 гг. в России. М., 1984. </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Овчинников Р.В. Манифесты и указы Е.И.Пугачева: историческое исследование. М., 1980.</w:t>
      </w:r>
    </w:p>
    <w:p w:rsidR="00204529" w:rsidRDefault="00204529" w:rsidP="00970AA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Пронштейн</w:t>
      </w:r>
      <w:proofErr w:type="spellEnd"/>
      <w:r>
        <w:rPr>
          <w:rFonts w:ascii="Times New Roman" w:eastAsia="Times New Roman" w:hAnsi="Times New Roman" w:cs="Times New Roman"/>
          <w:sz w:val="28"/>
          <w:szCs w:val="28"/>
        </w:rPr>
        <w:t xml:space="preserve"> А. П., </w:t>
      </w:r>
      <w:proofErr w:type="spellStart"/>
      <w:r>
        <w:rPr>
          <w:rFonts w:ascii="Times New Roman" w:eastAsia="Times New Roman" w:hAnsi="Times New Roman" w:cs="Times New Roman"/>
          <w:sz w:val="28"/>
          <w:szCs w:val="28"/>
        </w:rPr>
        <w:t>Задера</w:t>
      </w:r>
      <w:proofErr w:type="spellEnd"/>
      <w:r>
        <w:rPr>
          <w:rFonts w:ascii="Times New Roman" w:eastAsia="Times New Roman" w:hAnsi="Times New Roman" w:cs="Times New Roman"/>
          <w:sz w:val="28"/>
          <w:szCs w:val="28"/>
        </w:rPr>
        <w:t xml:space="preserve"> А. Г. Методика работы над историческими источниками: </w:t>
      </w:r>
      <w:proofErr w:type="spellStart"/>
      <w:r>
        <w:rPr>
          <w:rFonts w:ascii="Times New Roman" w:eastAsia="Times New Roman" w:hAnsi="Times New Roman" w:cs="Times New Roman"/>
          <w:sz w:val="28"/>
          <w:szCs w:val="28"/>
        </w:rPr>
        <w:t>Учебнометодическое</w:t>
      </w:r>
      <w:proofErr w:type="spellEnd"/>
      <w:r>
        <w:rPr>
          <w:rFonts w:ascii="Times New Roman" w:eastAsia="Times New Roman" w:hAnsi="Times New Roman" w:cs="Times New Roman"/>
          <w:sz w:val="28"/>
          <w:szCs w:val="28"/>
        </w:rPr>
        <w:t xml:space="preserve"> пособие. М., 1969. </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Пушкарев Л. Н. Классификация русских письменных источников по отечественной истории. М., 1975. </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Он же. Духовный мир русского крестьянина по пословицам XVII - XVIII веков. М., 1994.</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Сивков К.В.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в России в последней трети XVIII в. // </w:t>
      </w:r>
      <w:proofErr w:type="spellStart"/>
      <w:r>
        <w:rPr>
          <w:rFonts w:ascii="Times New Roman" w:eastAsia="Times New Roman" w:hAnsi="Times New Roman" w:cs="Times New Roman"/>
          <w:sz w:val="28"/>
          <w:szCs w:val="28"/>
        </w:rPr>
        <w:t>Истор</w:t>
      </w:r>
      <w:proofErr w:type="spellEnd"/>
      <w:r>
        <w:rPr>
          <w:rFonts w:ascii="Times New Roman" w:eastAsia="Times New Roman" w:hAnsi="Times New Roman" w:cs="Times New Roman"/>
          <w:sz w:val="28"/>
          <w:szCs w:val="28"/>
        </w:rPr>
        <w:t>. записки. 1950. Т. 31.</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Усенко О.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на Руси: норма или патология? // Родина. 1995. № 1, 2.</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Успенский Б.А. Царь и самозванец: </w:t>
      </w:r>
      <w:proofErr w:type="spellStart"/>
      <w:r>
        <w:rPr>
          <w:rFonts w:ascii="Times New Roman" w:eastAsia="Times New Roman" w:hAnsi="Times New Roman" w:cs="Times New Roman"/>
          <w:sz w:val="28"/>
          <w:szCs w:val="28"/>
        </w:rPr>
        <w:t>самозванчество</w:t>
      </w:r>
      <w:proofErr w:type="spellEnd"/>
      <w:r>
        <w:rPr>
          <w:rFonts w:ascii="Times New Roman" w:eastAsia="Times New Roman" w:hAnsi="Times New Roman" w:cs="Times New Roman"/>
          <w:sz w:val="28"/>
          <w:szCs w:val="28"/>
        </w:rPr>
        <w:t xml:space="preserve"> в России как культурно-исторический феномен // Художественный язык средневековья. М., 1982.</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Чистов К.В. Русские народные социально-утопические легенды XVII - XVIII вв. М., 1967.</w:t>
      </w:r>
    </w:p>
    <w:p w:rsidR="00204529"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13. Он же. </w:t>
      </w:r>
      <w:r>
        <w:rPr>
          <w:rFonts w:ascii="Times New Roman" w:eastAsia="Times New Roman" w:hAnsi="Times New Roman" w:cs="Times New Roman"/>
          <w:color w:val="000000"/>
          <w:sz w:val="28"/>
          <w:szCs w:val="28"/>
        </w:rPr>
        <w:t xml:space="preserve"> Русская народная утопия. М. Издательство «Наука», 1967 г. </w:t>
      </w:r>
    </w:p>
    <w:p w:rsidR="00204529" w:rsidRDefault="00204529" w:rsidP="00970AA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Источники:</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sz w:val="28"/>
          <w:szCs w:val="28"/>
        </w:rPr>
        <w:t>Документы ставки Е. И. Пугачева, повстанческих властей и учреждений. М., 1974.</w:t>
      </w:r>
    </w:p>
    <w:p w:rsidR="00204529" w:rsidRDefault="00204529" w:rsidP="00970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Емельян Пугачев на следствии. Сборник документов и материалов. М., 1997.</w:t>
      </w:r>
    </w:p>
    <w:p w:rsidR="00204529" w:rsidRDefault="00204529" w:rsidP="00970AA2">
      <w:pPr>
        <w:spacing w:line="360" w:lineRule="auto"/>
        <w:rPr>
          <w:rFonts w:ascii="Times New Roman" w:eastAsia="Times New Roman" w:hAnsi="Times New Roman" w:cs="Times New Roman"/>
          <w:sz w:val="28"/>
          <w:szCs w:val="28"/>
        </w:rPr>
      </w:pPr>
    </w:p>
    <w:p w:rsidR="00204529" w:rsidRDefault="00204529" w:rsidP="00970AA2">
      <w:pPr>
        <w:spacing w:line="360" w:lineRule="auto"/>
      </w:pPr>
    </w:p>
    <w:p w:rsidR="00EE6BE3" w:rsidRPr="00D053C7" w:rsidRDefault="00EE6BE3" w:rsidP="00970AA2">
      <w:pPr>
        <w:spacing w:line="360" w:lineRule="auto"/>
      </w:pPr>
    </w:p>
    <w:sectPr w:rsidR="00EE6BE3" w:rsidRPr="00D053C7" w:rsidSect="00890B74">
      <w:footerReference w:type="default" r:id="rId7"/>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79" w:rsidRDefault="00C26079">
      <w:pPr>
        <w:spacing w:after="0" w:line="240" w:lineRule="auto"/>
      </w:pPr>
      <w:r>
        <w:separator/>
      </w:r>
    </w:p>
  </w:endnote>
  <w:endnote w:type="continuationSeparator" w:id="0">
    <w:p w:rsidR="00C26079" w:rsidRDefault="00C2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913654"/>
      <w:docPartObj>
        <w:docPartGallery w:val="Page Numbers (Bottom of Page)"/>
        <w:docPartUnique/>
      </w:docPartObj>
    </w:sdtPr>
    <w:sdtContent>
      <w:p w:rsidR="00890B74" w:rsidRDefault="00FC0F88">
        <w:pPr>
          <w:pStyle w:val="a5"/>
          <w:jc w:val="center"/>
        </w:pPr>
        <w:r>
          <w:fldChar w:fldCharType="begin"/>
        </w:r>
        <w:r w:rsidR="00204529">
          <w:instrText>PAGE   \* MERGEFORMAT</w:instrText>
        </w:r>
        <w:r>
          <w:fldChar w:fldCharType="separate"/>
        </w:r>
        <w:r w:rsidR="00534EA6">
          <w:rPr>
            <w:noProof/>
          </w:rPr>
          <w:t>3</w:t>
        </w:r>
        <w:r>
          <w:fldChar w:fldCharType="end"/>
        </w:r>
      </w:p>
    </w:sdtContent>
  </w:sdt>
  <w:p w:rsidR="00900E5E" w:rsidRDefault="00C2607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79" w:rsidRDefault="00C26079">
      <w:pPr>
        <w:spacing w:after="0" w:line="240" w:lineRule="auto"/>
      </w:pPr>
      <w:r>
        <w:separator/>
      </w:r>
    </w:p>
  </w:footnote>
  <w:footnote w:type="continuationSeparator" w:id="0">
    <w:p w:rsidR="00C26079" w:rsidRDefault="00C26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768"/>
    <w:multiLevelType w:val="hybridMultilevel"/>
    <w:tmpl w:val="F8FC970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E08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7597"/>
    <w:rsid w:val="000862D6"/>
    <w:rsid w:val="000A55C1"/>
    <w:rsid w:val="00204529"/>
    <w:rsid w:val="00216865"/>
    <w:rsid w:val="00307597"/>
    <w:rsid w:val="00333291"/>
    <w:rsid w:val="00403D8B"/>
    <w:rsid w:val="00443569"/>
    <w:rsid w:val="00534EA6"/>
    <w:rsid w:val="00564A9F"/>
    <w:rsid w:val="00597061"/>
    <w:rsid w:val="00633047"/>
    <w:rsid w:val="00655797"/>
    <w:rsid w:val="0074430A"/>
    <w:rsid w:val="007B2868"/>
    <w:rsid w:val="00970AA2"/>
    <w:rsid w:val="00BD3681"/>
    <w:rsid w:val="00C26079"/>
    <w:rsid w:val="00C66E41"/>
    <w:rsid w:val="00D053C7"/>
    <w:rsid w:val="00D25F35"/>
    <w:rsid w:val="00E95BAE"/>
    <w:rsid w:val="00EE6BE3"/>
    <w:rsid w:val="00F103FF"/>
    <w:rsid w:val="00FC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9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435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4">
    <w:name w:val="List Paragraph"/>
    <w:basedOn w:val="a"/>
    <w:uiPriority w:val="34"/>
    <w:qFormat/>
    <w:rsid w:val="00204529"/>
    <w:pPr>
      <w:spacing w:after="200" w:line="276" w:lineRule="auto"/>
      <w:ind w:left="720"/>
      <w:contextualSpacing/>
    </w:pPr>
    <w:rPr>
      <w:rFonts w:ascii="Calibri" w:eastAsia="Calibri" w:hAnsi="Calibri" w:cs="Calibri"/>
      <w:lang w:eastAsia="ru-RU"/>
    </w:rPr>
  </w:style>
  <w:style w:type="paragraph" w:styleId="a5">
    <w:name w:val="footer"/>
    <w:basedOn w:val="a"/>
    <w:link w:val="a6"/>
    <w:uiPriority w:val="99"/>
    <w:unhideWhenUsed/>
    <w:rsid w:val="00204529"/>
    <w:pPr>
      <w:tabs>
        <w:tab w:val="center" w:pos="4677"/>
        <w:tab w:val="right" w:pos="9355"/>
      </w:tabs>
      <w:spacing w:after="0" w:line="240" w:lineRule="auto"/>
    </w:pPr>
    <w:rPr>
      <w:rFonts w:ascii="Calibri" w:eastAsia="Calibri" w:hAnsi="Calibri" w:cs="Calibri"/>
      <w:lang w:eastAsia="ru-RU"/>
    </w:rPr>
  </w:style>
  <w:style w:type="character" w:customStyle="1" w:styleId="a6">
    <w:name w:val="Нижний колонтитул Знак"/>
    <w:basedOn w:val="a0"/>
    <w:link w:val="a5"/>
    <w:uiPriority w:val="99"/>
    <w:rsid w:val="00204529"/>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368313">
      <w:bodyDiv w:val="1"/>
      <w:marLeft w:val="0"/>
      <w:marRight w:val="0"/>
      <w:marTop w:val="0"/>
      <w:marBottom w:val="0"/>
      <w:divBdr>
        <w:top w:val="none" w:sz="0" w:space="0" w:color="auto"/>
        <w:left w:val="none" w:sz="0" w:space="0" w:color="auto"/>
        <w:bottom w:val="none" w:sz="0" w:space="0" w:color="auto"/>
        <w:right w:val="none" w:sz="0" w:space="0" w:color="auto"/>
      </w:divBdr>
    </w:div>
    <w:div w:id="1482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6233</Words>
  <Characters>35530</Characters>
  <Application>Microsoft Office Word</Application>
  <DocSecurity>0</DocSecurity>
  <Lines>296</Lines>
  <Paragraphs>83</Paragraphs>
  <ScaleCrop>false</ScaleCrop>
  <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Черкова</dc:creator>
  <cp:lastModifiedBy>Черкова</cp:lastModifiedBy>
  <cp:revision>19</cp:revision>
  <cp:lastPrinted>2022-03-10T09:32:00Z</cp:lastPrinted>
  <dcterms:created xsi:type="dcterms:W3CDTF">2022-01-13T23:59:00Z</dcterms:created>
  <dcterms:modified xsi:type="dcterms:W3CDTF">2023-03-09T07:32:00Z</dcterms:modified>
</cp:coreProperties>
</file>